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CE" w:rsidRDefault="007043CE" w:rsidP="007043CE">
      <w:pPr>
        <w:pStyle w:val="Standard"/>
        <w:jc w:val="right"/>
        <w:rPr>
          <w:rFonts w:cs="Times New Roman"/>
          <w:sz w:val="28"/>
          <w:szCs w:val="28"/>
          <w:lang w:eastAsia="ar-SA"/>
        </w:rPr>
      </w:pPr>
      <w:r>
        <w:rPr>
          <w:rFonts w:cs="Times New Roman"/>
          <w:sz w:val="28"/>
          <w:szCs w:val="28"/>
          <w:lang w:eastAsia="ar-SA"/>
        </w:rPr>
        <w:t>ПРОЕКТ</w:t>
      </w:r>
    </w:p>
    <w:p w:rsidR="007043CE" w:rsidRDefault="007043CE" w:rsidP="007043CE">
      <w:pPr>
        <w:pStyle w:val="Standard"/>
        <w:jc w:val="right"/>
        <w:rPr>
          <w:rFonts w:cs="Times New Roman"/>
          <w:sz w:val="28"/>
          <w:szCs w:val="28"/>
          <w:lang w:eastAsia="ar-SA"/>
        </w:rPr>
      </w:pPr>
    </w:p>
    <w:p w:rsidR="007043CE" w:rsidRDefault="007043CE" w:rsidP="007043CE">
      <w:pPr>
        <w:pStyle w:val="Standard"/>
        <w:jc w:val="center"/>
        <w:rPr>
          <w:rFonts w:cs="Times New Roman"/>
          <w:sz w:val="28"/>
          <w:szCs w:val="28"/>
          <w:lang w:eastAsia="ar-SA"/>
        </w:rPr>
      </w:pPr>
      <w:r>
        <w:rPr>
          <w:rFonts w:cs="Times New Roman"/>
          <w:sz w:val="28"/>
          <w:szCs w:val="28"/>
          <w:lang w:eastAsia="ar-SA"/>
        </w:rPr>
        <w:t>АДМИНИСТРАЦИЯ</w:t>
      </w:r>
    </w:p>
    <w:p w:rsidR="007043CE" w:rsidRDefault="007043CE" w:rsidP="007043CE">
      <w:pPr>
        <w:pStyle w:val="Standard"/>
        <w:jc w:val="center"/>
        <w:rPr>
          <w:rFonts w:cs="Times New Roman"/>
          <w:sz w:val="28"/>
          <w:szCs w:val="28"/>
          <w:lang w:eastAsia="ar-SA"/>
        </w:rPr>
      </w:pPr>
      <w:r>
        <w:rPr>
          <w:rFonts w:cs="Times New Roman"/>
          <w:sz w:val="28"/>
          <w:szCs w:val="28"/>
          <w:lang w:eastAsia="ar-SA"/>
        </w:rPr>
        <w:t>СЕЛЬСКОГО ПОСЕЛЕНИЯ «ПОСЕЛОК МОРСКОЙ»</w:t>
      </w:r>
    </w:p>
    <w:p w:rsidR="007043CE" w:rsidRDefault="007043CE" w:rsidP="007043CE">
      <w:pPr>
        <w:pStyle w:val="Standard"/>
        <w:jc w:val="center"/>
        <w:rPr>
          <w:rFonts w:cs="Times New Roman"/>
          <w:sz w:val="28"/>
          <w:szCs w:val="28"/>
          <w:lang w:eastAsia="ar-SA"/>
        </w:rPr>
      </w:pPr>
      <w:r>
        <w:rPr>
          <w:rFonts w:cs="Times New Roman"/>
          <w:sz w:val="28"/>
          <w:szCs w:val="28"/>
          <w:lang w:eastAsia="ar-SA"/>
        </w:rPr>
        <w:t>ОХОТСКОГО МУНИЦИПАЛЬНОГО РАЙОНА</w:t>
      </w:r>
      <w:r>
        <w:rPr>
          <w:rFonts w:cs="Times New Roman"/>
          <w:sz w:val="28"/>
          <w:szCs w:val="28"/>
          <w:lang w:eastAsia="ar-SA"/>
        </w:rPr>
        <w:br/>
        <w:t>Хабаровского края</w:t>
      </w:r>
    </w:p>
    <w:p w:rsidR="007043CE" w:rsidRDefault="007043CE" w:rsidP="007043CE">
      <w:pPr>
        <w:pStyle w:val="Standard"/>
        <w:ind w:firstLine="709"/>
        <w:jc w:val="center"/>
        <w:rPr>
          <w:rFonts w:cs="Times New Roman"/>
          <w:sz w:val="28"/>
          <w:szCs w:val="28"/>
          <w:lang w:eastAsia="ar-SA"/>
        </w:rPr>
      </w:pPr>
    </w:p>
    <w:p w:rsidR="007043CE" w:rsidRDefault="007043CE" w:rsidP="007043CE">
      <w:pPr>
        <w:pStyle w:val="Standard"/>
        <w:jc w:val="center"/>
        <w:rPr>
          <w:rFonts w:cs="Times New Roman"/>
          <w:sz w:val="28"/>
          <w:szCs w:val="28"/>
          <w:lang w:eastAsia="ar-SA"/>
        </w:rPr>
      </w:pPr>
      <w:r>
        <w:rPr>
          <w:rFonts w:cs="Times New Roman"/>
          <w:sz w:val="28"/>
          <w:szCs w:val="28"/>
          <w:lang w:eastAsia="ar-SA"/>
        </w:rPr>
        <w:t>ПОСТАНОВЛЕНИЕ</w:t>
      </w:r>
    </w:p>
    <w:p w:rsidR="007043CE" w:rsidRDefault="007043CE" w:rsidP="007043CE">
      <w:pPr>
        <w:pStyle w:val="Standard"/>
        <w:ind w:firstLine="709"/>
        <w:jc w:val="center"/>
        <w:rPr>
          <w:rFonts w:cs="Times New Roman"/>
          <w:sz w:val="28"/>
          <w:szCs w:val="28"/>
          <w:lang w:eastAsia="ar-SA"/>
        </w:rPr>
      </w:pPr>
    </w:p>
    <w:p w:rsidR="007043CE" w:rsidRDefault="007043CE" w:rsidP="007043CE">
      <w:pPr>
        <w:pStyle w:val="Standard"/>
        <w:rPr>
          <w:rFonts w:cs="Times New Roman"/>
          <w:sz w:val="28"/>
          <w:szCs w:val="28"/>
          <w:lang w:eastAsia="ar-SA"/>
        </w:rPr>
      </w:pPr>
      <w:proofErr w:type="spellStart"/>
      <w:r>
        <w:rPr>
          <w:rFonts w:cs="Times New Roman"/>
          <w:sz w:val="28"/>
          <w:szCs w:val="28"/>
          <w:lang w:eastAsia="ar-SA"/>
        </w:rPr>
        <w:t>От____________№</w:t>
      </w:r>
      <w:proofErr w:type="spellEnd"/>
      <w:r>
        <w:rPr>
          <w:rFonts w:cs="Times New Roman"/>
          <w:sz w:val="28"/>
          <w:szCs w:val="28"/>
          <w:lang w:eastAsia="ar-SA"/>
        </w:rPr>
        <w:t>_</w:t>
      </w:r>
    </w:p>
    <w:p w:rsidR="007043CE" w:rsidRDefault="007043CE" w:rsidP="007043CE">
      <w:pPr>
        <w:pStyle w:val="Standard"/>
        <w:rPr>
          <w:rFonts w:cs="Times New Roman"/>
          <w:sz w:val="28"/>
          <w:szCs w:val="28"/>
          <w:lang w:eastAsia="ar-SA"/>
        </w:rPr>
      </w:pPr>
      <w:r>
        <w:rPr>
          <w:rFonts w:cs="Times New Roman"/>
          <w:sz w:val="28"/>
          <w:szCs w:val="28"/>
          <w:lang w:eastAsia="ar-SA"/>
        </w:rPr>
        <w:t xml:space="preserve">    п. Морской</w:t>
      </w:r>
    </w:p>
    <w:p w:rsidR="007043CE" w:rsidRDefault="007043CE" w:rsidP="007043CE">
      <w:pPr>
        <w:pStyle w:val="Standard"/>
        <w:spacing w:line="227" w:lineRule="exact"/>
        <w:rPr>
          <w:rFonts w:cs="Times New Roman"/>
          <w:sz w:val="28"/>
          <w:szCs w:val="28"/>
        </w:rPr>
      </w:pPr>
    </w:p>
    <w:p w:rsidR="007043CE" w:rsidRDefault="007043CE" w:rsidP="007043CE">
      <w:pPr>
        <w:pStyle w:val="Standard"/>
        <w:spacing w:line="227" w:lineRule="exact"/>
        <w:rPr>
          <w:rFonts w:cs="Times New Roman"/>
          <w:sz w:val="28"/>
          <w:szCs w:val="28"/>
        </w:rPr>
      </w:pPr>
    </w:p>
    <w:p w:rsidR="007043CE" w:rsidRDefault="007043CE" w:rsidP="007043CE">
      <w:pPr>
        <w:pStyle w:val="Standard"/>
        <w:spacing w:line="227" w:lineRule="exact"/>
        <w:jc w:val="both"/>
        <w:rPr>
          <w:rFonts w:cs="Times New Roman"/>
          <w:sz w:val="28"/>
          <w:szCs w:val="28"/>
        </w:rPr>
      </w:pPr>
      <w:r>
        <w:rPr>
          <w:rFonts w:cs="Times New Roman"/>
          <w:sz w:val="28"/>
          <w:szCs w:val="28"/>
        </w:rPr>
        <w:t>Об утверждении порядка предоставления грантов из местного бюджета на реализацию проектов по развитию территориального общественного самоуправления</w:t>
      </w:r>
    </w:p>
    <w:p w:rsidR="007043CE" w:rsidRDefault="007043CE" w:rsidP="007043CE">
      <w:pPr>
        <w:pStyle w:val="Standard"/>
        <w:rPr>
          <w:rFonts w:cs="Times New Roman"/>
          <w:sz w:val="28"/>
          <w:szCs w:val="28"/>
        </w:rPr>
      </w:pPr>
    </w:p>
    <w:p w:rsidR="007043CE" w:rsidRDefault="007043CE" w:rsidP="007043CE">
      <w:pPr>
        <w:pStyle w:val="Standard"/>
        <w:ind w:firstLine="709"/>
        <w:jc w:val="both"/>
        <w:rPr>
          <w:rFonts w:cs="Times New Roman"/>
          <w:sz w:val="28"/>
          <w:szCs w:val="28"/>
        </w:rPr>
      </w:pPr>
      <w:proofErr w:type="gramStart"/>
      <w:r>
        <w:rPr>
          <w:rFonts w:cs="Times New Roman"/>
          <w:sz w:val="28"/>
          <w:szCs w:val="28"/>
        </w:rPr>
        <w:t>В соответствии с пунктом 7 статьи 78 Бюджетного кодекса Российской Федерации, с постановлением Правительства Хабаровского края от 24 июня 2016 года № 199-пр «Об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администрация  сельского поселения «Поселок Морской»</w:t>
      </w:r>
      <w:proofErr w:type="gramEnd"/>
    </w:p>
    <w:p w:rsidR="007043CE" w:rsidRDefault="007043CE" w:rsidP="007043CE">
      <w:pPr>
        <w:pStyle w:val="Standard"/>
        <w:jc w:val="both"/>
        <w:rPr>
          <w:rFonts w:cs="Times New Roman"/>
          <w:sz w:val="28"/>
          <w:szCs w:val="28"/>
        </w:rPr>
      </w:pPr>
      <w:r>
        <w:rPr>
          <w:rFonts w:cs="Times New Roman"/>
          <w:sz w:val="28"/>
          <w:szCs w:val="28"/>
        </w:rPr>
        <w:t>ПОСТАНОВЛЯЕТ:</w:t>
      </w:r>
    </w:p>
    <w:p w:rsidR="007043CE" w:rsidRDefault="007043CE" w:rsidP="007043CE">
      <w:pPr>
        <w:pStyle w:val="Standard"/>
        <w:numPr>
          <w:ilvl w:val="0"/>
          <w:numId w:val="1"/>
        </w:numPr>
        <w:ind w:left="0" w:firstLine="709"/>
        <w:jc w:val="both"/>
        <w:rPr>
          <w:rFonts w:cs="Times New Roman"/>
          <w:sz w:val="28"/>
          <w:szCs w:val="28"/>
        </w:rPr>
      </w:pPr>
      <w:r>
        <w:rPr>
          <w:rFonts w:cs="Times New Roman"/>
          <w:sz w:val="28"/>
          <w:szCs w:val="28"/>
        </w:rPr>
        <w:t xml:space="preserve">Предоставлять физическим лицам гранты </w:t>
      </w:r>
      <w:proofErr w:type="gramStart"/>
      <w:r>
        <w:rPr>
          <w:rFonts w:cs="Times New Roman"/>
          <w:sz w:val="28"/>
          <w:szCs w:val="28"/>
        </w:rPr>
        <w:t>из местного бюджета на реализацию проектов по развитию территориального общественного самоуправления в соответствии с Порядком</w:t>
      </w:r>
      <w:proofErr w:type="gramEnd"/>
      <w:r>
        <w:rPr>
          <w:rFonts w:cs="Times New Roman"/>
          <w:sz w:val="28"/>
          <w:szCs w:val="28"/>
        </w:rPr>
        <w:t xml:space="preserve">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 утвержденным настоящим постановлением.</w:t>
      </w:r>
    </w:p>
    <w:p w:rsidR="007043CE" w:rsidRDefault="007043CE" w:rsidP="007043CE">
      <w:pPr>
        <w:pStyle w:val="Standard"/>
        <w:ind w:firstLine="709"/>
        <w:jc w:val="both"/>
        <w:rPr>
          <w:rFonts w:cs="Times New Roman"/>
          <w:sz w:val="28"/>
          <w:szCs w:val="28"/>
        </w:rPr>
      </w:pPr>
      <w:r>
        <w:rPr>
          <w:rFonts w:cs="Times New Roman"/>
          <w:sz w:val="28"/>
          <w:szCs w:val="28"/>
        </w:rPr>
        <w:t>2. Утвердить прилагаемый Порядок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w:t>
      </w:r>
    </w:p>
    <w:p w:rsidR="007043CE" w:rsidRDefault="007043CE" w:rsidP="007043CE">
      <w:pPr>
        <w:pStyle w:val="Standard"/>
        <w:ind w:firstLine="709"/>
        <w:jc w:val="both"/>
        <w:rPr>
          <w:bCs/>
          <w:i/>
          <w:sz w:val="28"/>
          <w:szCs w:val="28"/>
        </w:rPr>
      </w:pPr>
      <w:r>
        <w:rPr>
          <w:rFonts w:cs="Times New Roman"/>
          <w:sz w:val="28"/>
          <w:szCs w:val="28"/>
        </w:rPr>
        <w:t>3</w:t>
      </w:r>
      <w:r>
        <w:rPr>
          <w:bCs/>
          <w:sz w:val="28"/>
          <w:szCs w:val="28"/>
        </w:rPr>
        <w:t>. Опубликовать настоящее постановление в Сборнике муниципальных правовых актов сельского поселения «Поселок Морской» Охотского муниципального района Хабаровского края.</w:t>
      </w:r>
    </w:p>
    <w:p w:rsidR="007043CE" w:rsidRDefault="007043CE" w:rsidP="007043CE">
      <w:pPr>
        <w:pStyle w:val="Standard"/>
        <w:ind w:firstLine="709"/>
        <w:jc w:val="both"/>
        <w:rPr>
          <w:rFonts w:cs="Times New Roman"/>
          <w:i/>
          <w:sz w:val="28"/>
          <w:szCs w:val="28"/>
        </w:rPr>
      </w:pPr>
      <w:r>
        <w:rPr>
          <w:rFonts w:cs="Times New Roman"/>
          <w:sz w:val="28"/>
          <w:szCs w:val="28"/>
        </w:rPr>
        <w:t>4. Настоящее постановление вступает в силу после его официального опубликования (обнародования).</w:t>
      </w:r>
    </w:p>
    <w:p w:rsidR="007043CE" w:rsidRDefault="007043CE" w:rsidP="007043CE">
      <w:pPr>
        <w:pStyle w:val="Standard"/>
        <w:tabs>
          <w:tab w:val="left" w:pos="1134"/>
        </w:tabs>
        <w:spacing w:line="227" w:lineRule="exact"/>
        <w:ind w:firstLine="567"/>
        <w:jc w:val="both"/>
        <w:rPr>
          <w:rFonts w:cs="Times New Roman"/>
          <w:sz w:val="28"/>
          <w:szCs w:val="28"/>
        </w:rPr>
      </w:pPr>
    </w:p>
    <w:p w:rsidR="007043CE" w:rsidRDefault="007043CE" w:rsidP="007043CE">
      <w:pPr>
        <w:pStyle w:val="Standard"/>
        <w:spacing w:line="227" w:lineRule="exact"/>
        <w:ind w:firstLine="540"/>
        <w:jc w:val="both"/>
        <w:rPr>
          <w:rFonts w:cs="Times New Roman"/>
          <w:sz w:val="28"/>
          <w:szCs w:val="28"/>
        </w:rPr>
      </w:pPr>
    </w:p>
    <w:p w:rsidR="007043CE" w:rsidRDefault="007043CE" w:rsidP="007043CE">
      <w:pPr>
        <w:pStyle w:val="Standard"/>
        <w:tabs>
          <w:tab w:val="left" w:pos="8280"/>
        </w:tabs>
        <w:spacing w:line="227" w:lineRule="exact"/>
        <w:rPr>
          <w:rFonts w:cs="Times New Roman"/>
          <w:sz w:val="28"/>
          <w:szCs w:val="28"/>
        </w:rPr>
      </w:pPr>
    </w:p>
    <w:p w:rsidR="007043CE" w:rsidRDefault="007043CE" w:rsidP="007043CE">
      <w:pPr>
        <w:pStyle w:val="Standard"/>
        <w:tabs>
          <w:tab w:val="left" w:pos="8280"/>
        </w:tabs>
        <w:spacing w:line="227" w:lineRule="exact"/>
        <w:rPr>
          <w:rFonts w:cs="Times New Roman"/>
          <w:sz w:val="28"/>
          <w:szCs w:val="28"/>
        </w:rPr>
      </w:pPr>
    </w:p>
    <w:p w:rsidR="007043CE" w:rsidRDefault="007043CE" w:rsidP="007043CE">
      <w:pPr>
        <w:pStyle w:val="Standard"/>
        <w:tabs>
          <w:tab w:val="left" w:pos="8280"/>
        </w:tabs>
        <w:spacing w:line="227" w:lineRule="exact"/>
        <w:rPr>
          <w:rFonts w:cs="Times New Roman"/>
          <w:sz w:val="28"/>
          <w:szCs w:val="28"/>
        </w:rPr>
      </w:pPr>
      <w:r>
        <w:rPr>
          <w:rFonts w:cs="Times New Roman"/>
          <w:sz w:val="28"/>
          <w:szCs w:val="28"/>
        </w:rPr>
        <w:t>И.о. главы администрации                                                           Н.А. Чусовитина</w:t>
      </w:r>
    </w:p>
    <w:p w:rsidR="007043CE" w:rsidRDefault="007043CE" w:rsidP="007043CE">
      <w:pPr>
        <w:pStyle w:val="Standard"/>
        <w:tabs>
          <w:tab w:val="left" w:pos="8280"/>
        </w:tabs>
        <w:spacing w:line="227" w:lineRule="exact"/>
        <w:rPr>
          <w:rFonts w:cs="Times New Roman"/>
          <w:sz w:val="28"/>
          <w:szCs w:val="28"/>
        </w:rPr>
      </w:pPr>
    </w:p>
    <w:p w:rsidR="007043CE" w:rsidRDefault="007043CE" w:rsidP="007043CE">
      <w:pPr>
        <w:pStyle w:val="Standard"/>
        <w:tabs>
          <w:tab w:val="left" w:pos="8280"/>
        </w:tabs>
        <w:spacing w:line="227" w:lineRule="exact"/>
        <w:rPr>
          <w:rFonts w:cs="Times New Roman"/>
          <w:sz w:val="28"/>
          <w:szCs w:val="28"/>
        </w:rPr>
      </w:pPr>
    </w:p>
    <w:p w:rsidR="007043CE" w:rsidRDefault="007043CE" w:rsidP="007043CE">
      <w:pPr>
        <w:pStyle w:val="Standard"/>
        <w:tabs>
          <w:tab w:val="left" w:pos="8280"/>
        </w:tabs>
        <w:spacing w:line="227" w:lineRule="exact"/>
        <w:rPr>
          <w:rFonts w:cs="Times New Roman"/>
          <w:sz w:val="28"/>
          <w:szCs w:val="28"/>
        </w:rPr>
      </w:pPr>
    </w:p>
    <w:p w:rsidR="007043CE" w:rsidRDefault="007043CE" w:rsidP="007043CE">
      <w:pPr>
        <w:pStyle w:val="Standard"/>
        <w:tabs>
          <w:tab w:val="left" w:pos="13382"/>
        </w:tabs>
        <w:spacing w:line="227" w:lineRule="exact"/>
        <w:jc w:val="both"/>
        <w:rPr>
          <w:rFonts w:cs="Times New Roman"/>
          <w:sz w:val="28"/>
          <w:szCs w:val="28"/>
        </w:rPr>
      </w:pPr>
    </w:p>
    <w:p w:rsidR="007043CE" w:rsidRDefault="007043CE" w:rsidP="007043CE">
      <w:pPr>
        <w:pStyle w:val="Standard"/>
        <w:tabs>
          <w:tab w:val="left" w:pos="13382"/>
        </w:tabs>
        <w:spacing w:line="227" w:lineRule="exact"/>
        <w:ind w:left="5102"/>
        <w:jc w:val="both"/>
        <w:rPr>
          <w:rFonts w:cs="Times New Roman"/>
          <w:sz w:val="28"/>
          <w:szCs w:val="28"/>
        </w:rPr>
      </w:pPr>
    </w:p>
    <w:p w:rsidR="007043CE" w:rsidRDefault="007043CE" w:rsidP="007043CE">
      <w:pPr>
        <w:pStyle w:val="Standard"/>
        <w:tabs>
          <w:tab w:val="left" w:pos="13382"/>
        </w:tabs>
        <w:spacing w:line="227" w:lineRule="exact"/>
        <w:ind w:left="5102"/>
        <w:jc w:val="both"/>
        <w:rPr>
          <w:rFonts w:cs="Times New Roman"/>
          <w:sz w:val="28"/>
          <w:szCs w:val="28"/>
        </w:rPr>
      </w:pPr>
      <w:r>
        <w:rPr>
          <w:rFonts w:cs="Times New Roman"/>
          <w:sz w:val="28"/>
          <w:szCs w:val="28"/>
        </w:rPr>
        <w:t xml:space="preserve">              УТВЕРЖДЕН</w:t>
      </w:r>
    </w:p>
    <w:p w:rsidR="007043CE" w:rsidRDefault="007043CE" w:rsidP="007043CE">
      <w:pPr>
        <w:pStyle w:val="Standard"/>
        <w:tabs>
          <w:tab w:val="left" w:pos="13382"/>
        </w:tabs>
        <w:spacing w:line="227" w:lineRule="exact"/>
        <w:ind w:left="5102"/>
        <w:jc w:val="both"/>
        <w:rPr>
          <w:rFonts w:cs="Times New Roman"/>
          <w:sz w:val="28"/>
          <w:szCs w:val="28"/>
        </w:rPr>
      </w:pPr>
    </w:p>
    <w:p w:rsidR="007043CE" w:rsidRDefault="007043CE" w:rsidP="007043CE">
      <w:pPr>
        <w:pStyle w:val="Standard"/>
        <w:spacing w:line="227" w:lineRule="exact"/>
        <w:ind w:left="5102"/>
        <w:jc w:val="both"/>
        <w:outlineLvl w:val="0"/>
        <w:rPr>
          <w:rFonts w:cs="Times New Roman"/>
          <w:sz w:val="28"/>
          <w:szCs w:val="28"/>
        </w:rPr>
      </w:pPr>
      <w:r>
        <w:rPr>
          <w:rFonts w:cs="Times New Roman"/>
          <w:sz w:val="28"/>
          <w:szCs w:val="28"/>
        </w:rPr>
        <w:t>постановлением администрации</w:t>
      </w:r>
    </w:p>
    <w:p w:rsidR="007043CE" w:rsidRDefault="007043CE" w:rsidP="007043CE">
      <w:pPr>
        <w:pStyle w:val="Standard"/>
        <w:spacing w:line="227" w:lineRule="exact"/>
        <w:ind w:left="5102"/>
        <w:jc w:val="both"/>
        <w:outlineLvl w:val="0"/>
        <w:rPr>
          <w:rFonts w:cs="Times New Roman"/>
          <w:sz w:val="28"/>
          <w:szCs w:val="28"/>
        </w:rPr>
      </w:pPr>
      <w:r>
        <w:rPr>
          <w:rFonts w:cs="Times New Roman"/>
          <w:sz w:val="28"/>
          <w:szCs w:val="28"/>
        </w:rPr>
        <w:t xml:space="preserve">           сельского поселения </w:t>
      </w:r>
    </w:p>
    <w:p w:rsidR="007043CE" w:rsidRDefault="007043CE" w:rsidP="007043CE">
      <w:pPr>
        <w:pStyle w:val="Standard"/>
        <w:spacing w:line="227" w:lineRule="exact"/>
        <w:ind w:left="5102"/>
        <w:jc w:val="both"/>
        <w:outlineLvl w:val="0"/>
        <w:rPr>
          <w:rFonts w:cs="Times New Roman"/>
          <w:sz w:val="28"/>
          <w:szCs w:val="28"/>
        </w:rPr>
      </w:pPr>
      <w:r>
        <w:rPr>
          <w:rFonts w:cs="Times New Roman"/>
          <w:sz w:val="28"/>
          <w:szCs w:val="28"/>
        </w:rPr>
        <w:t xml:space="preserve">           «Поселок Морской»</w:t>
      </w:r>
    </w:p>
    <w:p w:rsidR="007043CE" w:rsidRDefault="007043CE" w:rsidP="007043CE">
      <w:pPr>
        <w:pStyle w:val="Standard"/>
        <w:spacing w:line="227" w:lineRule="exact"/>
        <w:ind w:left="5102"/>
        <w:jc w:val="both"/>
        <w:outlineLvl w:val="0"/>
        <w:rPr>
          <w:rFonts w:cs="Times New Roman"/>
          <w:sz w:val="28"/>
          <w:szCs w:val="28"/>
        </w:rPr>
      </w:pPr>
    </w:p>
    <w:p w:rsidR="007043CE" w:rsidRDefault="007043CE" w:rsidP="007043CE">
      <w:pPr>
        <w:pStyle w:val="Standard"/>
        <w:spacing w:line="227" w:lineRule="exact"/>
        <w:ind w:left="5102"/>
        <w:jc w:val="both"/>
        <w:outlineLvl w:val="0"/>
        <w:rPr>
          <w:rFonts w:cs="Times New Roman"/>
          <w:sz w:val="28"/>
          <w:szCs w:val="28"/>
        </w:rPr>
      </w:pPr>
      <w:r>
        <w:rPr>
          <w:rFonts w:cs="Times New Roman"/>
          <w:sz w:val="28"/>
          <w:szCs w:val="28"/>
        </w:rPr>
        <w:t xml:space="preserve">           От _________№</w:t>
      </w:r>
    </w:p>
    <w:p w:rsidR="007043CE" w:rsidRDefault="007043CE" w:rsidP="007043CE">
      <w:pPr>
        <w:pStyle w:val="Standard"/>
        <w:spacing w:line="227" w:lineRule="exact"/>
        <w:ind w:left="5102"/>
        <w:jc w:val="both"/>
        <w:outlineLvl w:val="0"/>
        <w:rPr>
          <w:rFonts w:cs="Times New Roman"/>
          <w:sz w:val="28"/>
          <w:szCs w:val="28"/>
        </w:rPr>
      </w:pPr>
      <w:bookmarkStart w:id="0" w:name="Par28"/>
      <w:bookmarkEnd w:id="0"/>
    </w:p>
    <w:p w:rsidR="007043CE" w:rsidRDefault="007043CE" w:rsidP="007043CE">
      <w:pPr>
        <w:pStyle w:val="Standard"/>
        <w:spacing w:line="227" w:lineRule="exact"/>
        <w:ind w:left="5102"/>
        <w:jc w:val="both"/>
        <w:outlineLvl w:val="0"/>
        <w:rPr>
          <w:rFonts w:cs="Times New Roman"/>
          <w:sz w:val="28"/>
          <w:szCs w:val="28"/>
        </w:rPr>
      </w:pPr>
    </w:p>
    <w:p w:rsidR="007043CE" w:rsidRDefault="007043CE" w:rsidP="007043CE">
      <w:pPr>
        <w:pStyle w:val="Standard"/>
        <w:spacing w:line="227" w:lineRule="exact"/>
        <w:ind w:left="5102"/>
        <w:jc w:val="both"/>
        <w:outlineLvl w:val="0"/>
        <w:rPr>
          <w:rFonts w:cs="Times New Roman"/>
          <w:b/>
          <w:bCs/>
          <w:sz w:val="28"/>
          <w:szCs w:val="28"/>
        </w:rPr>
      </w:pPr>
      <w:r>
        <w:rPr>
          <w:rFonts w:cs="Times New Roman"/>
          <w:sz w:val="28"/>
          <w:szCs w:val="28"/>
        </w:rPr>
        <w:t xml:space="preserve"> </w:t>
      </w:r>
    </w:p>
    <w:p w:rsidR="007043CE" w:rsidRDefault="007043CE" w:rsidP="007043CE">
      <w:pPr>
        <w:pStyle w:val="Standard"/>
        <w:spacing w:line="227" w:lineRule="exact"/>
        <w:jc w:val="center"/>
        <w:rPr>
          <w:rFonts w:cs="Times New Roman"/>
          <w:sz w:val="28"/>
          <w:szCs w:val="28"/>
        </w:rPr>
      </w:pPr>
      <w:r>
        <w:rPr>
          <w:rFonts w:cs="Times New Roman"/>
          <w:sz w:val="28"/>
          <w:szCs w:val="28"/>
        </w:rPr>
        <w:t>Порядок</w:t>
      </w:r>
    </w:p>
    <w:p w:rsidR="007043CE" w:rsidRDefault="007043CE" w:rsidP="007043CE">
      <w:pPr>
        <w:pStyle w:val="Standard"/>
        <w:spacing w:line="227" w:lineRule="exact"/>
        <w:jc w:val="center"/>
        <w:rPr>
          <w:rFonts w:cs="Times New Roman"/>
          <w:sz w:val="28"/>
          <w:szCs w:val="28"/>
        </w:rPr>
      </w:pPr>
      <w:r>
        <w:rPr>
          <w:rFonts w:cs="Times New Roman"/>
          <w:sz w:val="28"/>
          <w:szCs w:val="28"/>
        </w:rPr>
        <w:t>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w:t>
      </w:r>
    </w:p>
    <w:p w:rsidR="007043CE" w:rsidRDefault="007043CE" w:rsidP="007043CE">
      <w:pPr>
        <w:pStyle w:val="Standard"/>
        <w:jc w:val="both"/>
        <w:rPr>
          <w:rFonts w:cs="Times New Roman"/>
          <w:sz w:val="28"/>
          <w:szCs w:val="28"/>
        </w:rPr>
      </w:pPr>
    </w:p>
    <w:p w:rsidR="007043CE" w:rsidRDefault="007043CE" w:rsidP="007043CE">
      <w:pPr>
        <w:pStyle w:val="Standard"/>
        <w:jc w:val="center"/>
        <w:outlineLvl w:val="1"/>
        <w:rPr>
          <w:rFonts w:cs="Times New Roman"/>
          <w:sz w:val="28"/>
          <w:szCs w:val="28"/>
        </w:rPr>
      </w:pPr>
      <w:r>
        <w:rPr>
          <w:rFonts w:cs="Times New Roman"/>
          <w:sz w:val="28"/>
          <w:szCs w:val="28"/>
        </w:rPr>
        <w:t>1. Общие положения</w:t>
      </w:r>
    </w:p>
    <w:p w:rsidR="007043CE" w:rsidRDefault="007043CE" w:rsidP="007043CE">
      <w:pPr>
        <w:pStyle w:val="Standard"/>
        <w:jc w:val="both"/>
        <w:rPr>
          <w:rFonts w:cs="Times New Roman"/>
          <w:sz w:val="28"/>
          <w:szCs w:val="28"/>
        </w:rPr>
      </w:pPr>
    </w:p>
    <w:p w:rsidR="007043CE" w:rsidRDefault="007043CE" w:rsidP="007043CE">
      <w:pPr>
        <w:pStyle w:val="Standard"/>
        <w:ind w:firstLine="709"/>
        <w:jc w:val="both"/>
        <w:rPr>
          <w:rFonts w:cs="Times New Roman"/>
          <w:sz w:val="28"/>
          <w:szCs w:val="28"/>
        </w:rPr>
      </w:pPr>
      <w:r>
        <w:rPr>
          <w:rFonts w:cs="Times New Roman"/>
          <w:sz w:val="28"/>
          <w:szCs w:val="28"/>
        </w:rPr>
        <w:t xml:space="preserve">1.1. </w:t>
      </w:r>
      <w:proofErr w:type="gramStart"/>
      <w:r>
        <w:rPr>
          <w:rFonts w:cs="Times New Roman"/>
          <w:sz w:val="28"/>
          <w:szCs w:val="28"/>
        </w:rPr>
        <w:t>Настоящий Порядок разработан в соответствии с пунктом 7  статьи 78 Бюджетного кодекса РФ,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утвержденным постановлением Правительства Хабаровского края от 24.06.2014 № 199-пр, и устанавливает порядок определения объема и условий предоставления физическим</w:t>
      </w:r>
      <w:proofErr w:type="gramEnd"/>
      <w:r>
        <w:rPr>
          <w:rFonts w:cs="Times New Roman"/>
          <w:sz w:val="28"/>
          <w:szCs w:val="28"/>
        </w:rPr>
        <w:t xml:space="preserve"> лицам грантов в форме субсидий из местного бюджета на реализацию проектов территориального общественного самоуправления (далее – иные межбюджетные трансферты,  Положение о предоставлении грантов местным бюджетам, Гранты и ТОС соответственно).</w:t>
      </w:r>
    </w:p>
    <w:p w:rsidR="007043CE" w:rsidRDefault="007043CE" w:rsidP="007043CE">
      <w:pPr>
        <w:pStyle w:val="Standard"/>
        <w:ind w:firstLine="709"/>
        <w:jc w:val="both"/>
        <w:rPr>
          <w:rFonts w:cs="Times New Roman"/>
          <w:sz w:val="28"/>
          <w:szCs w:val="28"/>
        </w:rPr>
      </w:pPr>
      <w:r>
        <w:rPr>
          <w:rFonts w:cs="Times New Roman"/>
          <w:sz w:val="28"/>
          <w:szCs w:val="28"/>
        </w:rPr>
        <w:t xml:space="preserve">Источником финансового обеспечения Грантов являются иные межбюджетные трансферты, предоставленные из краевого бюджета в порядке, предусмотренном Положением о предоставлении грантов местным бюджетам. </w:t>
      </w:r>
    </w:p>
    <w:p w:rsidR="007043CE" w:rsidRDefault="007043CE" w:rsidP="007043CE">
      <w:pPr>
        <w:pStyle w:val="Standard"/>
        <w:ind w:firstLine="709"/>
        <w:jc w:val="both"/>
        <w:rPr>
          <w:rFonts w:cs="Times New Roman"/>
          <w:i/>
          <w:sz w:val="28"/>
          <w:szCs w:val="28"/>
        </w:rPr>
      </w:pPr>
      <w:r>
        <w:rPr>
          <w:rFonts w:cs="Times New Roman"/>
          <w:sz w:val="28"/>
          <w:szCs w:val="28"/>
        </w:rPr>
        <w:t>1.2. Гранты предоставляются администрацией сельского поселения «Поселок Морской»</w:t>
      </w:r>
      <w:r>
        <w:rPr>
          <w:rFonts w:cs="Times New Roman"/>
          <w:i/>
          <w:sz w:val="28"/>
          <w:szCs w:val="28"/>
        </w:rPr>
        <w:t xml:space="preserve"> </w:t>
      </w:r>
      <w:r>
        <w:rPr>
          <w:rFonts w:cs="Times New Roman"/>
          <w:sz w:val="28"/>
          <w:szCs w:val="28"/>
        </w:rPr>
        <w:t>(далее также – Главный распорядитель).</w:t>
      </w:r>
    </w:p>
    <w:p w:rsidR="007043CE" w:rsidRDefault="007043CE" w:rsidP="007043CE">
      <w:pPr>
        <w:pStyle w:val="Standard"/>
        <w:ind w:firstLine="709"/>
        <w:jc w:val="both"/>
        <w:rPr>
          <w:rFonts w:cs="Times New Roman"/>
          <w:sz w:val="28"/>
          <w:szCs w:val="28"/>
        </w:rPr>
      </w:pPr>
      <w:r>
        <w:rPr>
          <w:rFonts w:cs="Times New Roman"/>
          <w:sz w:val="28"/>
          <w:szCs w:val="28"/>
        </w:rPr>
        <w:t>1.3. Гранты носят целевой характер и не могут быть использованы на другие цели.</w:t>
      </w:r>
    </w:p>
    <w:p w:rsidR="007043CE" w:rsidRDefault="007043CE" w:rsidP="007043CE">
      <w:pPr>
        <w:pStyle w:val="Standard"/>
        <w:ind w:firstLine="709"/>
        <w:jc w:val="both"/>
        <w:rPr>
          <w:rFonts w:cs="Times New Roman"/>
          <w:sz w:val="28"/>
          <w:szCs w:val="28"/>
        </w:rPr>
      </w:pPr>
      <w:r>
        <w:rPr>
          <w:rFonts w:cs="Times New Roman"/>
          <w:sz w:val="28"/>
          <w:szCs w:val="28"/>
        </w:rPr>
        <w:t xml:space="preserve">1.4. </w:t>
      </w:r>
      <w:proofErr w:type="gramStart"/>
      <w:r>
        <w:rPr>
          <w:rFonts w:cs="Times New Roman"/>
          <w:sz w:val="28"/>
          <w:szCs w:val="28"/>
        </w:rPr>
        <w:t>Гранты предоставляются физическим лицам, уполномоченным ТОС в установленном порядке на получение средств Гранта (председатели ТОС, руководители органов ТОС), и действующим в интересах соответствующего ТОС, созданного в установленном законодательстве порядке на территории сельского поселения «Поселок Морской»</w:t>
      </w:r>
      <w:r>
        <w:rPr>
          <w:rFonts w:cs="Times New Roman"/>
          <w:b/>
          <w:i/>
          <w:sz w:val="28"/>
          <w:szCs w:val="28"/>
        </w:rPr>
        <w:t xml:space="preserve"> </w:t>
      </w:r>
      <w:r>
        <w:rPr>
          <w:rFonts w:cs="Times New Roman"/>
          <w:sz w:val="28"/>
          <w:szCs w:val="28"/>
        </w:rPr>
        <w:t>в целях поддержки проектов по развитию ТОС, включенных в распоряжение Правительства края о предоставлении грантов в форме иных межбюджетных трансфертов из краевого бюджета бюджетам муниципальных</w:t>
      </w:r>
      <w:proofErr w:type="gramEnd"/>
      <w:r>
        <w:rPr>
          <w:rFonts w:cs="Times New Roman"/>
          <w:sz w:val="28"/>
          <w:szCs w:val="28"/>
        </w:rPr>
        <w:t xml:space="preserve"> образований края, по результатам конкурса проектов ТОС в соответствии с Положением о предоставлении грантов местным бюджетам (далее также – Получатель Гранта, проект ТОС, распоряжение Правительства края соответственно).</w:t>
      </w:r>
    </w:p>
    <w:p w:rsidR="007043CE" w:rsidRDefault="007043CE" w:rsidP="007043CE">
      <w:pPr>
        <w:pStyle w:val="Standard"/>
        <w:jc w:val="both"/>
        <w:rPr>
          <w:rFonts w:cs="Times New Roman"/>
          <w:sz w:val="28"/>
          <w:szCs w:val="28"/>
        </w:rPr>
      </w:pPr>
    </w:p>
    <w:p w:rsidR="007043CE" w:rsidRDefault="007043CE" w:rsidP="007043CE">
      <w:pPr>
        <w:pStyle w:val="Standard"/>
        <w:jc w:val="center"/>
        <w:outlineLvl w:val="1"/>
        <w:rPr>
          <w:rFonts w:cs="Times New Roman"/>
          <w:sz w:val="28"/>
          <w:szCs w:val="28"/>
        </w:rPr>
      </w:pPr>
    </w:p>
    <w:p w:rsidR="007043CE" w:rsidRDefault="007043CE" w:rsidP="007043CE">
      <w:pPr>
        <w:pStyle w:val="Standard"/>
        <w:jc w:val="center"/>
        <w:outlineLvl w:val="1"/>
        <w:rPr>
          <w:rFonts w:cs="Times New Roman"/>
          <w:sz w:val="28"/>
          <w:szCs w:val="28"/>
        </w:rPr>
      </w:pPr>
      <w:r>
        <w:rPr>
          <w:rFonts w:cs="Times New Roman"/>
          <w:sz w:val="28"/>
          <w:szCs w:val="28"/>
        </w:rPr>
        <w:t>2. Условия, порядок предоставления Грантов</w:t>
      </w:r>
    </w:p>
    <w:p w:rsidR="007043CE" w:rsidRDefault="007043CE" w:rsidP="007043CE">
      <w:pPr>
        <w:pStyle w:val="Standard"/>
        <w:jc w:val="center"/>
        <w:outlineLvl w:val="1"/>
        <w:rPr>
          <w:rFonts w:cs="Times New Roman"/>
          <w:sz w:val="28"/>
          <w:szCs w:val="28"/>
        </w:rPr>
      </w:pP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2.1. Гранты предоставляются на основании договора о предоставлении Гранта, заключаемого по типовой форме, установленной Главным распорядителем, между Главным распорядителем и Получателем субсидии (далее – договор), обязательными положениями которого являются:</w:t>
      </w:r>
    </w:p>
    <w:p w:rsidR="007043CE" w:rsidRDefault="007043CE" w:rsidP="007043CE">
      <w:pPr>
        <w:ind w:firstLine="709"/>
        <w:jc w:val="both"/>
        <w:rPr>
          <w:rFonts w:cs="Times New Roman"/>
          <w:sz w:val="28"/>
          <w:szCs w:val="28"/>
        </w:rPr>
      </w:pPr>
      <w:r>
        <w:rPr>
          <w:rFonts w:cs="Times New Roman"/>
          <w:sz w:val="28"/>
          <w:szCs w:val="28"/>
        </w:rPr>
        <w:t>– целевое назначение Гранта;</w:t>
      </w:r>
    </w:p>
    <w:p w:rsidR="007043CE" w:rsidRDefault="007043CE" w:rsidP="007043CE">
      <w:pPr>
        <w:ind w:firstLine="709"/>
        <w:jc w:val="both"/>
        <w:rPr>
          <w:rFonts w:cs="Times New Roman"/>
          <w:sz w:val="28"/>
          <w:szCs w:val="28"/>
        </w:rPr>
      </w:pPr>
      <w:r>
        <w:rPr>
          <w:rFonts w:cs="Times New Roman"/>
          <w:sz w:val="28"/>
          <w:szCs w:val="28"/>
        </w:rPr>
        <w:t>– размер Гранта;</w:t>
      </w:r>
    </w:p>
    <w:p w:rsidR="007043CE" w:rsidRDefault="007043CE" w:rsidP="007043CE">
      <w:pPr>
        <w:ind w:firstLine="709"/>
        <w:jc w:val="both"/>
        <w:rPr>
          <w:rFonts w:cs="Times New Roman"/>
          <w:sz w:val="28"/>
          <w:szCs w:val="28"/>
        </w:rPr>
      </w:pPr>
      <w:r>
        <w:rPr>
          <w:rFonts w:cs="Times New Roman"/>
          <w:sz w:val="28"/>
          <w:szCs w:val="28"/>
        </w:rPr>
        <w:t>– значения показателей результативности использования Гранта и обязательство Получателя Гранта по их достижению;</w:t>
      </w:r>
    </w:p>
    <w:p w:rsidR="007043CE" w:rsidRDefault="007043CE" w:rsidP="007043CE">
      <w:pPr>
        <w:ind w:firstLine="709"/>
        <w:jc w:val="both"/>
        <w:rPr>
          <w:rFonts w:cs="Times New Roman"/>
          <w:sz w:val="28"/>
          <w:szCs w:val="28"/>
        </w:rPr>
      </w:pPr>
      <w:r>
        <w:rPr>
          <w:rFonts w:cs="Times New Roman"/>
          <w:sz w:val="28"/>
          <w:szCs w:val="28"/>
        </w:rPr>
        <w:t>– случаи возврата в местный бюджет остатка Гранта, неиспользованного в сроки реализации проекта ТОС (далее – остаток Гранта);</w:t>
      </w:r>
    </w:p>
    <w:p w:rsidR="007043CE" w:rsidRDefault="007043CE" w:rsidP="007043CE">
      <w:pPr>
        <w:ind w:firstLine="709"/>
        <w:jc w:val="both"/>
        <w:rPr>
          <w:rFonts w:cs="Times New Roman"/>
          <w:sz w:val="28"/>
          <w:szCs w:val="28"/>
        </w:rPr>
      </w:pPr>
      <w:r>
        <w:rPr>
          <w:rFonts w:cs="Times New Roman"/>
          <w:sz w:val="28"/>
          <w:szCs w:val="28"/>
        </w:rPr>
        <w:t xml:space="preserve"> – обязательство о представлении отчета о достижении </w:t>
      </w:r>
      <w:proofErr w:type="gramStart"/>
      <w:r>
        <w:rPr>
          <w:rFonts w:cs="Times New Roman"/>
          <w:sz w:val="28"/>
          <w:szCs w:val="28"/>
        </w:rPr>
        <w:t>значений показателей результативности использования Гранта</w:t>
      </w:r>
      <w:proofErr w:type="gramEnd"/>
      <w:r>
        <w:rPr>
          <w:rFonts w:cs="Times New Roman"/>
          <w:sz w:val="28"/>
          <w:szCs w:val="28"/>
        </w:rPr>
        <w:t xml:space="preserve"> и отчета об использовании Гранта и реализации проекта ТОС по формам, установленным Главным распорядителем, в сроки, установленные пунктом 2.5 настоящего Порядка; </w:t>
      </w:r>
    </w:p>
    <w:p w:rsidR="007043CE" w:rsidRDefault="007043CE" w:rsidP="007043CE">
      <w:pPr>
        <w:tabs>
          <w:tab w:val="left" w:pos="709"/>
          <w:tab w:val="left" w:pos="1134"/>
        </w:tabs>
        <w:ind w:firstLine="709"/>
        <w:jc w:val="both"/>
        <w:rPr>
          <w:rFonts w:cs="Times New Roman"/>
          <w:sz w:val="28"/>
          <w:szCs w:val="28"/>
        </w:rPr>
      </w:pPr>
      <w:r>
        <w:t xml:space="preserve">– </w:t>
      </w:r>
      <w:r>
        <w:rPr>
          <w:rFonts w:cs="Times New Roman"/>
          <w:sz w:val="28"/>
          <w:szCs w:val="28"/>
        </w:rPr>
        <w:t>согласие Получателя Гранта на осуществление Главным распорядителем, органами государственного финансового контроля края, муниципального финансового контроля проверок соблюдения Получателями Гранта условий, целей и порядка их предоставления;</w:t>
      </w:r>
    </w:p>
    <w:p w:rsidR="007043CE" w:rsidRDefault="007043CE" w:rsidP="007043CE">
      <w:pPr>
        <w:pStyle w:val="Standard"/>
        <w:ind w:firstLine="709"/>
        <w:jc w:val="both"/>
        <w:rPr>
          <w:rFonts w:cs="Times New Roman"/>
          <w:sz w:val="28"/>
          <w:szCs w:val="28"/>
        </w:rPr>
      </w:pPr>
      <w:r>
        <w:rPr>
          <w:rFonts w:cs="Times New Roman"/>
          <w:sz w:val="28"/>
          <w:szCs w:val="28"/>
        </w:rPr>
        <w:t>– запрет приобретения за счет полученного Гранта иностранной валюты.</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xml:space="preserve">2.2. Для предоставления Гранта Главный распорядитель не позднее 20 рабочих дней со дня поступления в местный бюджет иных межбюджетных трансфертов размещает на сайте администрации сельского поселения «Поселок Морской» (далее – официальный сайт): </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извещение с указанием сроков приема заявления и документов на предоставление Гранта (далее – извещение);</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копию распоряжения Правительства края;</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xml:space="preserve">– список проектов ТОС, на реализацию которых предоставлены гранты из краевого бюджета и объемы указанных грантов, предусмотренные распоряжением Правительства края.  </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Получатель Гранта предоставляет Главному распорядителю в срок, указанный в извещении:</w:t>
      </w:r>
    </w:p>
    <w:p w:rsidR="007043CE" w:rsidRDefault="007043CE" w:rsidP="007043CE">
      <w:pPr>
        <w:tabs>
          <w:tab w:val="left" w:pos="709"/>
          <w:tab w:val="left" w:pos="1134"/>
        </w:tabs>
        <w:ind w:firstLine="709"/>
        <w:jc w:val="both"/>
        <w:rPr>
          <w:rFonts w:cs="Times New Roman"/>
          <w:sz w:val="28"/>
          <w:szCs w:val="28"/>
        </w:rPr>
      </w:pPr>
      <w:proofErr w:type="gramStart"/>
      <w:r>
        <w:rPr>
          <w:rFonts w:cs="Times New Roman"/>
          <w:sz w:val="28"/>
          <w:szCs w:val="28"/>
        </w:rPr>
        <w:t>– заявление о предоставлении Гранта с указанием счета Получателя Гранта, открытого в установленном законодательстве порядке, или счета (счетов) поставщиков (подрядчиков) работ, услуг, привлекаемых для реализации проектов ТОС (в случае если средства Гранта необходимо перечислять указанным поставщикам (подрядчикам) работ, услуг, привлекаемых для реализации проектов ТОС),</w:t>
      </w:r>
      <w:r>
        <w:rPr>
          <w:rFonts w:cs="Times New Roman"/>
          <w:b/>
          <w:i/>
          <w:sz w:val="28"/>
          <w:szCs w:val="28"/>
        </w:rPr>
        <w:t xml:space="preserve"> </w:t>
      </w:r>
      <w:r>
        <w:rPr>
          <w:rFonts w:cs="Times New Roman"/>
          <w:sz w:val="28"/>
          <w:szCs w:val="28"/>
        </w:rPr>
        <w:t xml:space="preserve">наименования проекта ТОС, ожидаемых результатов от реализации проекта ТОС, предусмотренных </w:t>
      </w:r>
      <w:r>
        <w:rPr>
          <w:rFonts w:cs="Times New Roman"/>
          <w:sz w:val="28"/>
          <w:szCs w:val="28"/>
        </w:rPr>
        <w:lastRenderedPageBreak/>
        <w:t>проектом ТОС, на который запрашивается Грант;</w:t>
      </w:r>
      <w:proofErr w:type="gramEnd"/>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документ, подтверждающий полномочия Получателя Гранта (доверенность, выписка из решения общего собрания ТОС, органов ТОС);</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xml:space="preserve">– гарантийное письмо о согласии Получателя Гранта на осуществление Главным распорядителем и органами государственного финансового контроля края, муниципального финансового контроля проверок соблюдения получателем субсидии условий, целей и порядка предоставления Гранта. </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xml:space="preserve">Документы, указанные в настоящем пункте, должны быть подписаны Получателем Гранта. </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xml:space="preserve">2.3. Главный распорядитель в течение пяти рабочих дней со дня окончания срока приема документов, указанного в извещении, рассматривает документы, представленные Получателем Гранта в соответствии с пунктом 2.2 настоящего Порядка, и по результатам их рассмотрения:  </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в случае отсутствия оснований для отказа в предоставлении Гранта, предусмотренных абзацами вторым-шестым пункта 2.3.1 настоящего Порядка, принимает решение о предоставлении Гранта и направляет копию договора, а также размещает на официальном сайте Главного распорядителя информацию о принятии указанного решения и направлении договора;</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в случае наличия одного или нескольких оснований для отказа в предоставлении Гранта, предусмотренных абзацами вторым-шестым пункта 2.3.1 настоящего Порядка, принимает решение об отказе в предоставлении Гранта и направляет письменное уведомление об отказе в предоставлении Гранта с обоснованием причины принятия такого решения.</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2.3.1. Основаниями для отказа в предоставлении Гранта являются:</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отсутствие проекта ТОС, на который запрашивается Грант, в распоряжении Правительства края;</w:t>
      </w:r>
      <w:r>
        <w:rPr>
          <w:rFonts w:cs="Times New Roman"/>
          <w:sz w:val="28"/>
          <w:szCs w:val="28"/>
        </w:rPr>
        <w:tab/>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несоответствие представленных Получателем Гранта документов требованиям, определенным пунктом 2.2 настоящего Порядка;</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представление документов не в полном объеме, указанном в пункте 2.2 настоящего Порядка и (или) недостоверных сведений (информации) в указанных документах;</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xml:space="preserve"> – несоблюдение условий предоставления Гранта, установленных абзацем шестым пункта 2.4 настоящего Порядка;  </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несоблюдение срока представления Получателем Гранта заявления и документов, указанного в извещении;</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xml:space="preserve">– не поступление в адрес Главного распорядителя в срок, установленный абзацем первым пункта 2.3.3 настоящего Порядка, договора подписанного Получателем Гранта. </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2.3.3.  Получатель Гранта в течение 5 рабочих дней со дня получения договора подписывает его со своей стороны и предоставляет Главному распорядителю.</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В случае поступления Главному распорядителю в срок, установленный абзацем первым настоящего пункта, договора подписанного Получателем субсидии, Главный распорядитель в течение 10 рабочих дней со дня поступления договора:</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lastRenderedPageBreak/>
        <w:t>– подписывает договор со своей стороны и направляет один экземпляр Получателю Гранта;</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перечисляет Грант на счет (счета), указанные в заявлении (в случае необходимости перечисления сре</w:t>
      </w:r>
      <w:proofErr w:type="gramStart"/>
      <w:r>
        <w:rPr>
          <w:rFonts w:cs="Times New Roman"/>
          <w:sz w:val="28"/>
          <w:szCs w:val="28"/>
        </w:rPr>
        <w:t>дств Гр</w:t>
      </w:r>
      <w:proofErr w:type="gramEnd"/>
      <w:r>
        <w:rPr>
          <w:rFonts w:cs="Times New Roman"/>
          <w:sz w:val="28"/>
          <w:szCs w:val="28"/>
        </w:rPr>
        <w:t xml:space="preserve">анта на счета поставщиков (подрядчиков) работ, услуг, привлекаемых для реализации проектов ТОС, перечисление Гранта осуществляется в порядке, предусмотренном абзацами шестым – седьмым настоящего подпункта). </w:t>
      </w:r>
    </w:p>
    <w:p w:rsidR="007043CE" w:rsidRDefault="007043CE" w:rsidP="007043CE">
      <w:pPr>
        <w:tabs>
          <w:tab w:val="left" w:pos="709"/>
          <w:tab w:val="left" w:pos="1134"/>
        </w:tabs>
        <w:ind w:firstLine="709"/>
        <w:jc w:val="both"/>
        <w:rPr>
          <w:rFonts w:cs="Times New Roman"/>
          <w:sz w:val="28"/>
          <w:szCs w:val="28"/>
        </w:rPr>
      </w:pPr>
      <w:proofErr w:type="gramStart"/>
      <w:r>
        <w:rPr>
          <w:rFonts w:cs="Times New Roman"/>
          <w:sz w:val="28"/>
          <w:szCs w:val="28"/>
        </w:rPr>
        <w:t>В случае не поступления договора в срок, установленный абзацем первым настоящего пункта, в течение двух рабочих дней по окончании указанного срока на основании абзаца седьмого подпункта 2.3.1 настоящего пункта принимает решение об отказе в предоставлении Гранта и направляет письменное уведомление об отказе в предоставлении Гранта с обоснованием причины принятия такого решения.</w:t>
      </w:r>
      <w:proofErr w:type="gramEnd"/>
    </w:p>
    <w:p w:rsidR="007043CE" w:rsidRDefault="007043CE" w:rsidP="007043CE">
      <w:pPr>
        <w:tabs>
          <w:tab w:val="left" w:pos="709"/>
          <w:tab w:val="left" w:pos="1134"/>
        </w:tabs>
        <w:ind w:firstLine="709"/>
        <w:jc w:val="both"/>
        <w:rPr>
          <w:rFonts w:cs="Times New Roman"/>
          <w:sz w:val="28"/>
          <w:szCs w:val="28"/>
        </w:rPr>
      </w:pPr>
      <w:proofErr w:type="gramStart"/>
      <w:r>
        <w:rPr>
          <w:rFonts w:cs="Times New Roman"/>
          <w:sz w:val="28"/>
          <w:szCs w:val="28"/>
        </w:rPr>
        <w:t xml:space="preserve">В случае необходимости перечисления средств Гранта на счета поставщиков (подрядчиков) работ, услуг, привлекаемых для реализации проектов ТОС, Получатель Гранта предоставляет Главному распорядителю </w:t>
      </w:r>
      <w:r>
        <w:rPr>
          <w:rFonts w:cs="Times New Roman"/>
          <w:kern w:val="0"/>
          <w:sz w:val="28"/>
          <w:szCs w:val="28"/>
          <w:lang w:eastAsia="ru-RU" w:bidi="ar-SA"/>
        </w:rPr>
        <w:t xml:space="preserve">договоры купли-продажи (поставки, оказания услуг), платежные документы, товарные накладные, универсальные передаточные документы, акты приема-передачи, акты о приемке выполненных работ (оказанных услуг), иные первичные учетные документы, подтверждающие </w:t>
      </w:r>
      <w:r>
        <w:rPr>
          <w:rFonts w:cs="Times New Roman"/>
          <w:sz w:val="28"/>
          <w:szCs w:val="28"/>
        </w:rPr>
        <w:t>выполнение работ, оказание услуг поставщиками (подрядчиками), привлеченными к реализации проектов ТОС.</w:t>
      </w:r>
      <w:proofErr w:type="gramEnd"/>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Перечисление сре</w:t>
      </w:r>
      <w:proofErr w:type="gramStart"/>
      <w:r>
        <w:rPr>
          <w:rFonts w:cs="Times New Roman"/>
          <w:sz w:val="28"/>
          <w:szCs w:val="28"/>
        </w:rPr>
        <w:t>дств Гр</w:t>
      </w:r>
      <w:proofErr w:type="gramEnd"/>
      <w:r>
        <w:rPr>
          <w:rFonts w:cs="Times New Roman"/>
          <w:sz w:val="28"/>
          <w:szCs w:val="28"/>
        </w:rPr>
        <w:t>анта осуществляется в течение 10 рабочих дней с даты предоставления Главному распорядителю документов, указанных в абзаце шестом настоящего подпункта, в пределах общей суммы Гранта, причитающейся конкретному Получателю Гранта.</w:t>
      </w:r>
      <w:r>
        <w:rPr>
          <w:rFonts w:cs="Times New Roman"/>
          <w:sz w:val="28"/>
          <w:szCs w:val="28"/>
        </w:rPr>
        <w:tab/>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2.3.4. Размер Гранта, предоставляемый Получателю Гранта в соответствии с Порядком, определяется в размере объема гранта на реализацию проекта ТОС, предусмотренного в распоряжении Правительства края.</w:t>
      </w:r>
    </w:p>
    <w:p w:rsidR="007043CE" w:rsidRDefault="007043CE" w:rsidP="007043CE">
      <w:pPr>
        <w:pStyle w:val="Standard"/>
        <w:ind w:firstLine="709"/>
        <w:jc w:val="both"/>
        <w:rPr>
          <w:rFonts w:cs="Times New Roman"/>
          <w:sz w:val="28"/>
          <w:szCs w:val="28"/>
        </w:rPr>
      </w:pPr>
      <w:r>
        <w:rPr>
          <w:rFonts w:cs="Times New Roman"/>
          <w:sz w:val="28"/>
          <w:szCs w:val="28"/>
        </w:rPr>
        <w:t>2.4. Условия предоставления Гранта:</w:t>
      </w:r>
    </w:p>
    <w:p w:rsidR="007043CE" w:rsidRDefault="007043CE" w:rsidP="007043CE">
      <w:pPr>
        <w:pStyle w:val="Standard"/>
        <w:ind w:firstLine="709"/>
        <w:jc w:val="both"/>
        <w:rPr>
          <w:rFonts w:cs="Times New Roman"/>
          <w:sz w:val="28"/>
          <w:szCs w:val="28"/>
        </w:rPr>
      </w:pPr>
      <w:r>
        <w:rPr>
          <w:rFonts w:cs="Times New Roman"/>
          <w:sz w:val="28"/>
          <w:szCs w:val="28"/>
        </w:rPr>
        <w:t>– принятие Главным распорядителем решения о предоставлении Гранта в отношении Получателя Гранта;</w:t>
      </w:r>
    </w:p>
    <w:p w:rsidR="007043CE" w:rsidRDefault="007043CE" w:rsidP="007043CE">
      <w:pPr>
        <w:pStyle w:val="Standard"/>
        <w:ind w:firstLine="709"/>
        <w:jc w:val="both"/>
        <w:rPr>
          <w:rFonts w:cs="Times New Roman"/>
          <w:sz w:val="28"/>
          <w:szCs w:val="28"/>
        </w:rPr>
      </w:pPr>
      <w:r>
        <w:rPr>
          <w:rFonts w:cs="Times New Roman"/>
          <w:sz w:val="28"/>
          <w:szCs w:val="28"/>
        </w:rPr>
        <w:t>– заключение соглашения между Главным распорядителем и Получателем Гранта;</w:t>
      </w:r>
    </w:p>
    <w:p w:rsidR="007043CE" w:rsidRDefault="007043CE" w:rsidP="007043CE">
      <w:pPr>
        <w:pStyle w:val="Standard"/>
        <w:ind w:firstLine="709"/>
        <w:jc w:val="both"/>
        <w:rPr>
          <w:rFonts w:cs="Times New Roman"/>
          <w:sz w:val="28"/>
          <w:szCs w:val="28"/>
        </w:rPr>
      </w:pPr>
      <w:r>
        <w:rPr>
          <w:rFonts w:cs="Times New Roman"/>
          <w:sz w:val="28"/>
          <w:szCs w:val="28"/>
        </w:rPr>
        <w:t>– достижение значений показателей результативности использования Грантов, установленных договором в соответствии с результатами, ожидаемыми от реализации проекта ТОС, указанными в проекте ТОС;</w:t>
      </w:r>
    </w:p>
    <w:p w:rsidR="007043CE" w:rsidRDefault="007043CE" w:rsidP="007043CE">
      <w:pPr>
        <w:pStyle w:val="Standard"/>
        <w:ind w:firstLine="709"/>
        <w:jc w:val="both"/>
        <w:rPr>
          <w:rFonts w:cs="Times New Roman"/>
          <w:sz w:val="28"/>
          <w:szCs w:val="28"/>
        </w:rPr>
      </w:pPr>
      <w:r>
        <w:rPr>
          <w:rFonts w:cs="Times New Roman"/>
          <w:sz w:val="28"/>
          <w:szCs w:val="28"/>
        </w:rPr>
        <w:t>– предоставление отчетов о реализации проектов ТОС, о достижении значений показателей результативности использования Гранта, по формам, установленных Главным распорядителем в сроки, указанные в пункте 2.5 настоящего Порядка;</w:t>
      </w:r>
    </w:p>
    <w:p w:rsidR="007043CE" w:rsidRDefault="007043CE" w:rsidP="007043CE">
      <w:pPr>
        <w:pStyle w:val="Standard"/>
        <w:ind w:firstLine="709"/>
        <w:jc w:val="both"/>
        <w:rPr>
          <w:rFonts w:cs="Times New Roman"/>
          <w:sz w:val="28"/>
          <w:szCs w:val="28"/>
        </w:rPr>
      </w:pPr>
      <w:r>
        <w:rPr>
          <w:rFonts w:cs="Times New Roman"/>
          <w:sz w:val="28"/>
          <w:szCs w:val="28"/>
        </w:rPr>
        <w:t xml:space="preserve">– согласие Получателя Гранта на осуществление Главным распорядителем и органами государственного финансового контроля края, органом муниципального финансового контроля проверок соблюдения </w:t>
      </w:r>
      <w:r>
        <w:rPr>
          <w:rFonts w:cs="Times New Roman"/>
          <w:sz w:val="28"/>
          <w:szCs w:val="28"/>
        </w:rPr>
        <w:lastRenderedPageBreak/>
        <w:t>Получателем Гранта условий, целей и порядка их предоставления;</w:t>
      </w:r>
    </w:p>
    <w:p w:rsidR="007043CE" w:rsidRDefault="007043CE" w:rsidP="007043CE">
      <w:pPr>
        <w:pStyle w:val="Standard"/>
        <w:ind w:firstLine="709"/>
        <w:jc w:val="both"/>
        <w:rPr>
          <w:rFonts w:cs="Times New Roman"/>
          <w:sz w:val="28"/>
          <w:szCs w:val="28"/>
        </w:rPr>
      </w:pPr>
      <w:r>
        <w:rPr>
          <w:rFonts w:cs="Times New Roman"/>
          <w:sz w:val="28"/>
          <w:szCs w:val="28"/>
        </w:rPr>
        <w:t>– запрет приобретения за счет полученных сре</w:t>
      </w:r>
      <w:proofErr w:type="gramStart"/>
      <w:r>
        <w:rPr>
          <w:rFonts w:cs="Times New Roman"/>
          <w:sz w:val="28"/>
          <w:szCs w:val="28"/>
        </w:rPr>
        <w:t>дств Гр</w:t>
      </w:r>
      <w:proofErr w:type="gramEnd"/>
      <w:r>
        <w:rPr>
          <w:rFonts w:cs="Times New Roman"/>
          <w:sz w:val="28"/>
          <w:szCs w:val="28"/>
        </w:rPr>
        <w:t>анта иностранной валюты.</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xml:space="preserve">2.5. </w:t>
      </w:r>
      <w:proofErr w:type="gramStart"/>
      <w:r>
        <w:rPr>
          <w:rFonts w:cs="Times New Roman"/>
          <w:sz w:val="28"/>
          <w:szCs w:val="28"/>
        </w:rPr>
        <w:t>Получатель Гранта предоставляет Главному распорядителю отчет о достижении значений показателей использования Гранта, установленных договором, и отчет об использовании Гранта и реализации проекта ТОС – ежеквартально не позднее 01 числа месяца, следующего за отчетным кварталом; ежегодно не позднее 11 января года, следующего за отчетным.</w:t>
      </w:r>
      <w:proofErr w:type="gramEnd"/>
    </w:p>
    <w:p w:rsidR="007043CE" w:rsidRDefault="007043CE" w:rsidP="007043CE">
      <w:pPr>
        <w:widowControl/>
        <w:suppressAutoHyphens w:val="0"/>
        <w:autoSpaceDE w:val="0"/>
        <w:adjustRightInd w:val="0"/>
        <w:ind w:firstLine="709"/>
        <w:jc w:val="both"/>
        <w:rPr>
          <w:rFonts w:cs="Times New Roman"/>
          <w:sz w:val="28"/>
          <w:szCs w:val="28"/>
        </w:rPr>
      </w:pPr>
      <w:r>
        <w:rPr>
          <w:rFonts w:cs="Times New Roman"/>
          <w:sz w:val="28"/>
          <w:szCs w:val="28"/>
        </w:rPr>
        <w:t>К отчету об использовании Гранта и реализации проекта ТОС прилагается пояснительная записка о реализации проекта ТОС и фотоматериалы, а также копии всех первичных учетных документов, заверенные подписью Получателя Гранта.</w:t>
      </w:r>
    </w:p>
    <w:p w:rsidR="007043CE" w:rsidRDefault="007043CE" w:rsidP="007043CE">
      <w:pPr>
        <w:widowControl/>
        <w:suppressAutoHyphens w:val="0"/>
        <w:autoSpaceDE w:val="0"/>
        <w:adjustRightInd w:val="0"/>
        <w:ind w:firstLine="709"/>
        <w:jc w:val="both"/>
        <w:rPr>
          <w:rFonts w:cs="Times New Roman"/>
          <w:sz w:val="28"/>
          <w:szCs w:val="28"/>
        </w:rPr>
      </w:pPr>
      <w:r>
        <w:rPr>
          <w:rFonts w:cs="Times New Roman"/>
          <w:sz w:val="28"/>
          <w:szCs w:val="28"/>
        </w:rPr>
        <w:t xml:space="preserve">2.6. Показатели результативности использования Гранта устанавливаются в соответствии с ожидаемыми результатами от реализации проекта ТОС, указанными в проекте ТОС. </w:t>
      </w:r>
    </w:p>
    <w:p w:rsidR="007043CE" w:rsidRDefault="007043CE" w:rsidP="007043CE">
      <w:pPr>
        <w:pStyle w:val="Standard"/>
        <w:ind w:firstLine="709"/>
        <w:jc w:val="both"/>
        <w:rPr>
          <w:rFonts w:cs="Times New Roman"/>
          <w:sz w:val="28"/>
          <w:szCs w:val="28"/>
        </w:rPr>
      </w:pPr>
      <w:r>
        <w:rPr>
          <w:rFonts w:cs="Times New Roman"/>
          <w:sz w:val="28"/>
          <w:szCs w:val="28"/>
        </w:rPr>
        <w:t>Оценка результативности использования Гранта осуществляется Главным распорядителем на основании сравнения установленных договором и фактически достигнутых значений показателей результативности использования Гранта.</w:t>
      </w:r>
    </w:p>
    <w:p w:rsidR="007043CE" w:rsidRDefault="007043CE" w:rsidP="007043CE">
      <w:pPr>
        <w:pStyle w:val="Standard"/>
        <w:ind w:firstLine="709"/>
        <w:jc w:val="both"/>
        <w:rPr>
          <w:rFonts w:cs="Times New Roman"/>
          <w:sz w:val="28"/>
          <w:szCs w:val="28"/>
        </w:rPr>
      </w:pPr>
    </w:p>
    <w:p w:rsidR="007043CE" w:rsidRDefault="007043CE" w:rsidP="007043CE">
      <w:pPr>
        <w:pStyle w:val="Standard"/>
        <w:ind w:firstLine="709"/>
        <w:jc w:val="center"/>
      </w:pPr>
      <w:r>
        <w:rPr>
          <w:rFonts w:cs="Times New Roman"/>
          <w:color w:val="000000"/>
          <w:sz w:val="28"/>
          <w:szCs w:val="28"/>
        </w:rPr>
        <w:t>3.</w:t>
      </w:r>
      <w:r>
        <w:rPr>
          <w:rFonts w:cs="Times New Roman"/>
          <w:b/>
          <w:color w:val="000000"/>
          <w:sz w:val="28"/>
          <w:szCs w:val="28"/>
        </w:rPr>
        <w:t xml:space="preserve"> </w:t>
      </w:r>
      <w:r>
        <w:rPr>
          <w:rFonts w:cs="Times New Roman"/>
        </w:rPr>
        <w:t xml:space="preserve"> </w:t>
      </w:r>
      <w:r>
        <w:rPr>
          <w:rFonts w:cs="Times New Roman"/>
          <w:sz w:val="28"/>
          <w:szCs w:val="28"/>
        </w:rPr>
        <w:t>Порядок возврата Гранта в случае нарушения условий, целей, и порядка его предоставления</w:t>
      </w:r>
    </w:p>
    <w:p w:rsidR="007043CE" w:rsidRDefault="007043CE" w:rsidP="007043CE">
      <w:pPr>
        <w:tabs>
          <w:tab w:val="left" w:pos="709"/>
        </w:tabs>
        <w:jc w:val="both"/>
        <w:rPr>
          <w:rFonts w:cs="Times New Roman"/>
          <w:sz w:val="28"/>
          <w:szCs w:val="28"/>
        </w:rPr>
      </w:pP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3.1. В случае нарушения условий, целей и порядка предоставления Гранта Получателем Гранта Грант подлежит возврату в местный бюджет.</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 xml:space="preserve">3.2. </w:t>
      </w:r>
      <w:proofErr w:type="gramStart"/>
      <w:r>
        <w:rPr>
          <w:rFonts w:cs="Times New Roman"/>
          <w:sz w:val="28"/>
          <w:szCs w:val="28"/>
        </w:rPr>
        <w:t>В случае выявления Главным распорядителем фактов нарушения Получателем Гранта условий, целей и порядка предоставления Гранта Главный распорядитель в течение десяти рабочих дней со дня выявления указанных фактов составляет акт о выявленных нарушениях (далее – Акт), в котором указывает выявленные нарушения, сроки их устранения, и в течение пяти рабочих дней со дня составления Акта направляет его Получателю Гранта.</w:t>
      </w:r>
      <w:proofErr w:type="gramEnd"/>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3.3. В случае не устранения Получателем Гранта нарушений в сроки, указанные в Акте, Главный распорядитель в течение семи рабочих дней со дня истечения сроков, указанных в Акте, выставляет Получателю Гранта письменное требование о возврате предоставленного Гранта (далее – требование).</w:t>
      </w:r>
    </w:p>
    <w:p w:rsidR="007043CE" w:rsidRDefault="007043CE" w:rsidP="007043CE">
      <w:pPr>
        <w:tabs>
          <w:tab w:val="left" w:pos="709"/>
          <w:tab w:val="left" w:pos="993"/>
        </w:tabs>
        <w:ind w:firstLine="709"/>
        <w:jc w:val="both"/>
        <w:rPr>
          <w:rFonts w:cs="Times New Roman"/>
          <w:sz w:val="28"/>
          <w:szCs w:val="28"/>
        </w:rPr>
      </w:pPr>
      <w:r>
        <w:rPr>
          <w:rFonts w:cs="Times New Roman"/>
          <w:sz w:val="28"/>
          <w:szCs w:val="28"/>
        </w:rPr>
        <w:t>3.4. Получатель Гранта обязан осуществить возврат предоставленного Гранта в местный бюджет в течение десяти рабочих дней  со дня получения требования.</w:t>
      </w:r>
    </w:p>
    <w:p w:rsidR="007043CE" w:rsidRDefault="007043CE" w:rsidP="007043CE">
      <w:pPr>
        <w:pStyle w:val="Standard"/>
        <w:ind w:firstLine="709"/>
        <w:jc w:val="both"/>
        <w:rPr>
          <w:rFonts w:cs="Times New Roman"/>
          <w:sz w:val="28"/>
          <w:szCs w:val="28"/>
        </w:rPr>
      </w:pPr>
      <w:r>
        <w:rPr>
          <w:rFonts w:cs="Times New Roman"/>
          <w:sz w:val="28"/>
          <w:szCs w:val="28"/>
        </w:rPr>
        <w:t>3.5. В случае не возврата Получателем Гранта предоставленного Гранта в установленный требованием срок, Главный распорядитель в течение трех месяцев обращается в суд о взыскании сре</w:t>
      </w:r>
      <w:proofErr w:type="gramStart"/>
      <w:r>
        <w:rPr>
          <w:rFonts w:cs="Times New Roman"/>
          <w:sz w:val="28"/>
          <w:szCs w:val="28"/>
        </w:rPr>
        <w:t>дств Гр</w:t>
      </w:r>
      <w:proofErr w:type="gramEnd"/>
      <w:r>
        <w:rPr>
          <w:rFonts w:cs="Times New Roman"/>
          <w:sz w:val="28"/>
          <w:szCs w:val="28"/>
        </w:rPr>
        <w:t>анта.</w:t>
      </w:r>
    </w:p>
    <w:p w:rsidR="007043CE" w:rsidRDefault="007043CE" w:rsidP="007043CE">
      <w:pPr>
        <w:tabs>
          <w:tab w:val="left" w:pos="709"/>
        </w:tabs>
        <w:ind w:firstLine="709"/>
        <w:jc w:val="both"/>
        <w:rPr>
          <w:rFonts w:cs="Times New Roman"/>
          <w:sz w:val="28"/>
          <w:szCs w:val="28"/>
        </w:rPr>
      </w:pPr>
      <w:r>
        <w:rPr>
          <w:rFonts w:cs="Times New Roman"/>
          <w:sz w:val="28"/>
          <w:szCs w:val="28"/>
        </w:rPr>
        <w:t xml:space="preserve">3.6. В случае если Получателем Гранта по итогам реализации проекта ТОС не достигнуты значения показателей результативности использования </w:t>
      </w:r>
      <w:r>
        <w:rPr>
          <w:rFonts w:cs="Times New Roman"/>
          <w:sz w:val="28"/>
          <w:szCs w:val="28"/>
        </w:rPr>
        <w:lastRenderedPageBreak/>
        <w:t>Гранта, установленные договором, объем Гранта, подлежащий возврату в местный бюджет, в срок до 15 числа месяца, следующего за кварталом, в котором окончена реализация проекта  (</w:t>
      </w:r>
      <w:proofErr w:type="spellStart"/>
      <w:proofErr w:type="gramStart"/>
      <w:r>
        <w:rPr>
          <w:rFonts w:cs="Times New Roman"/>
          <w:sz w:val="28"/>
          <w:szCs w:val="28"/>
        </w:rPr>
        <w:t>V</w:t>
      </w:r>
      <w:proofErr w:type="gramEnd"/>
      <w:r>
        <w:rPr>
          <w:rFonts w:cs="Times New Roman"/>
          <w:sz w:val="28"/>
          <w:szCs w:val="28"/>
        </w:rPr>
        <w:t>возврата</w:t>
      </w:r>
      <w:proofErr w:type="spellEnd"/>
      <w:r>
        <w:rPr>
          <w:rFonts w:cs="Times New Roman"/>
          <w:sz w:val="28"/>
          <w:szCs w:val="28"/>
        </w:rPr>
        <w:t>), рассчитывается по формуле:</w:t>
      </w:r>
    </w:p>
    <w:p w:rsidR="007043CE" w:rsidRDefault="007043CE" w:rsidP="007043CE">
      <w:pPr>
        <w:tabs>
          <w:tab w:val="left" w:pos="709"/>
        </w:tabs>
        <w:ind w:firstLine="709"/>
        <w:jc w:val="center"/>
        <w:rPr>
          <w:rFonts w:cs="Times New Roman"/>
          <w:sz w:val="28"/>
          <w:szCs w:val="28"/>
        </w:rPr>
      </w:pPr>
      <w:proofErr w:type="spellStart"/>
      <w:proofErr w:type="gramStart"/>
      <w:r>
        <w:rPr>
          <w:rFonts w:cs="Times New Roman"/>
          <w:sz w:val="28"/>
          <w:szCs w:val="28"/>
        </w:rPr>
        <w:t>V</w:t>
      </w:r>
      <w:proofErr w:type="gramEnd"/>
      <w:r>
        <w:rPr>
          <w:rFonts w:cs="Times New Roman"/>
          <w:sz w:val="28"/>
          <w:szCs w:val="28"/>
        </w:rPr>
        <w:t>возврата</w:t>
      </w:r>
      <w:proofErr w:type="spellEnd"/>
      <w:r>
        <w:rPr>
          <w:rFonts w:cs="Times New Roman"/>
          <w:sz w:val="28"/>
          <w:szCs w:val="28"/>
        </w:rPr>
        <w:t xml:space="preserve"> = </w:t>
      </w:r>
      <w:proofErr w:type="spellStart"/>
      <w:r>
        <w:rPr>
          <w:rFonts w:cs="Times New Roman"/>
          <w:sz w:val="28"/>
          <w:szCs w:val="28"/>
        </w:rPr>
        <w:t>VГранта</w:t>
      </w:r>
      <w:proofErr w:type="spellEnd"/>
      <w:r>
        <w:rPr>
          <w:rFonts w:cs="Times New Roman"/>
          <w:sz w:val="28"/>
          <w:szCs w:val="28"/>
        </w:rPr>
        <w:t xml:space="preserve"> </w:t>
      </w:r>
      <w:proofErr w:type="spellStart"/>
      <w:r>
        <w:rPr>
          <w:rFonts w:cs="Times New Roman"/>
          <w:sz w:val="28"/>
          <w:szCs w:val="28"/>
        </w:rPr>
        <w:t>x</w:t>
      </w:r>
      <w:proofErr w:type="spellEnd"/>
      <w:r>
        <w:rPr>
          <w:rFonts w:cs="Times New Roman"/>
          <w:sz w:val="28"/>
          <w:szCs w:val="28"/>
        </w:rPr>
        <w:t xml:space="preserve"> </w:t>
      </w:r>
      <w:proofErr w:type="spellStart"/>
      <w:r>
        <w:rPr>
          <w:rFonts w:cs="Times New Roman"/>
          <w:sz w:val="28"/>
          <w:szCs w:val="28"/>
        </w:rPr>
        <w:t>k</w:t>
      </w:r>
      <w:proofErr w:type="spellEnd"/>
      <w:r>
        <w:rPr>
          <w:rFonts w:cs="Times New Roman"/>
          <w:sz w:val="28"/>
          <w:szCs w:val="28"/>
        </w:rPr>
        <w:t xml:space="preserve"> </w:t>
      </w:r>
      <w:proofErr w:type="spellStart"/>
      <w:r>
        <w:rPr>
          <w:rFonts w:cs="Times New Roman"/>
          <w:sz w:val="28"/>
          <w:szCs w:val="28"/>
        </w:rPr>
        <w:t>x</w:t>
      </w:r>
      <w:proofErr w:type="spellEnd"/>
      <w:r>
        <w:rPr>
          <w:rFonts w:cs="Times New Roman"/>
          <w:sz w:val="28"/>
          <w:szCs w:val="28"/>
        </w:rPr>
        <w:t xml:space="preserve"> </w:t>
      </w:r>
      <w:proofErr w:type="spellStart"/>
      <w:r>
        <w:rPr>
          <w:rFonts w:cs="Times New Roman"/>
          <w:sz w:val="28"/>
          <w:szCs w:val="28"/>
        </w:rPr>
        <w:t>m</w:t>
      </w:r>
      <w:proofErr w:type="spellEnd"/>
      <w:r>
        <w:rPr>
          <w:rFonts w:cs="Times New Roman"/>
          <w:sz w:val="28"/>
          <w:szCs w:val="28"/>
        </w:rPr>
        <w:t xml:space="preserve"> / </w:t>
      </w:r>
      <w:proofErr w:type="spellStart"/>
      <w:r>
        <w:rPr>
          <w:rFonts w:cs="Times New Roman"/>
          <w:sz w:val="28"/>
          <w:szCs w:val="28"/>
        </w:rPr>
        <w:t>n</w:t>
      </w:r>
      <w:proofErr w:type="spellEnd"/>
      <w:r>
        <w:rPr>
          <w:rFonts w:cs="Times New Roman"/>
          <w:sz w:val="28"/>
          <w:szCs w:val="28"/>
        </w:rPr>
        <w:t>,</w:t>
      </w:r>
    </w:p>
    <w:p w:rsidR="007043CE" w:rsidRDefault="007043CE" w:rsidP="007043CE">
      <w:pPr>
        <w:tabs>
          <w:tab w:val="left" w:pos="709"/>
        </w:tabs>
        <w:ind w:firstLine="709"/>
        <w:jc w:val="both"/>
        <w:rPr>
          <w:rFonts w:cs="Times New Roman"/>
          <w:sz w:val="28"/>
          <w:szCs w:val="28"/>
        </w:rPr>
      </w:pPr>
      <w:r>
        <w:rPr>
          <w:rFonts w:cs="Times New Roman"/>
          <w:sz w:val="28"/>
          <w:szCs w:val="28"/>
        </w:rPr>
        <w:t>где:</w:t>
      </w:r>
    </w:p>
    <w:p w:rsidR="007043CE" w:rsidRDefault="007043CE" w:rsidP="007043CE">
      <w:pPr>
        <w:tabs>
          <w:tab w:val="left" w:pos="709"/>
        </w:tabs>
        <w:ind w:firstLine="709"/>
        <w:jc w:val="both"/>
        <w:rPr>
          <w:rFonts w:cs="Times New Roman"/>
          <w:sz w:val="28"/>
          <w:szCs w:val="28"/>
        </w:rPr>
      </w:pPr>
      <w:proofErr w:type="spellStart"/>
      <w:proofErr w:type="gramStart"/>
      <w:r>
        <w:rPr>
          <w:rFonts w:cs="Times New Roman"/>
          <w:sz w:val="28"/>
          <w:szCs w:val="28"/>
        </w:rPr>
        <w:t>V</w:t>
      </w:r>
      <w:proofErr w:type="gramEnd"/>
      <w:r>
        <w:rPr>
          <w:rFonts w:cs="Times New Roman"/>
          <w:sz w:val="28"/>
          <w:szCs w:val="28"/>
        </w:rPr>
        <w:t>Гранта</w:t>
      </w:r>
      <w:proofErr w:type="spellEnd"/>
      <w:r>
        <w:rPr>
          <w:rFonts w:cs="Times New Roman"/>
          <w:sz w:val="28"/>
          <w:szCs w:val="28"/>
        </w:rPr>
        <w:t xml:space="preserve"> – размер субсидии, предоставленной Получателю Гранта;</w:t>
      </w:r>
    </w:p>
    <w:p w:rsidR="007043CE" w:rsidRDefault="007043CE" w:rsidP="007043CE">
      <w:pPr>
        <w:tabs>
          <w:tab w:val="left" w:pos="709"/>
        </w:tabs>
        <w:ind w:firstLine="709"/>
        <w:jc w:val="both"/>
        <w:rPr>
          <w:rFonts w:cs="Times New Roman"/>
          <w:sz w:val="28"/>
          <w:szCs w:val="28"/>
        </w:rPr>
      </w:pPr>
      <w:proofErr w:type="spellStart"/>
      <w:r>
        <w:rPr>
          <w:rFonts w:cs="Times New Roman"/>
          <w:sz w:val="28"/>
          <w:szCs w:val="28"/>
        </w:rPr>
        <w:t>k</w:t>
      </w:r>
      <w:proofErr w:type="spellEnd"/>
      <w:r>
        <w:rPr>
          <w:rFonts w:cs="Times New Roman"/>
          <w:sz w:val="28"/>
          <w:szCs w:val="28"/>
        </w:rPr>
        <w:t xml:space="preserve"> – коэффициент возврата Гранта;</w:t>
      </w:r>
    </w:p>
    <w:p w:rsidR="007043CE" w:rsidRDefault="007043CE" w:rsidP="007043CE">
      <w:pPr>
        <w:tabs>
          <w:tab w:val="left" w:pos="709"/>
        </w:tabs>
        <w:ind w:firstLine="709"/>
        <w:jc w:val="both"/>
        <w:rPr>
          <w:rFonts w:cs="Times New Roman"/>
          <w:sz w:val="28"/>
          <w:szCs w:val="28"/>
        </w:rPr>
      </w:pPr>
      <w:proofErr w:type="spellStart"/>
      <w:r>
        <w:rPr>
          <w:rFonts w:cs="Times New Roman"/>
          <w:sz w:val="28"/>
          <w:szCs w:val="28"/>
        </w:rPr>
        <w:t>m</w:t>
      </w:r>
      <w:proofErr w:type="spellEnd"/>
      <w:r>
        <w:rPr>
          <w:rFonts w:cs="Times New Roman"/>
          <w:sz w:val="28"/>
          <w:szCs w:val="28"/>
        </w:rPr>
        <w:t xml:space="preserve"> – количество показателей результативности использования Гранта, по которым не достигнуты значения показателей результативности использования Гранта, установленные договором;</w:t>
      </w:r>
    </w:p>
    <w:p w:rsidR="007043CE" w:rsidRDefault="007043CE" w:rsidP="007043CE">
      <w:pPr>
        <w:tabs>
          <w:tab w:val="left" w:pos="709"/>
        </w:tabs>
        <w:ind w:firstLine="709"/>
        <w:jc w:val="both"/>
        <w:rPr>
          <w:rFonts w:cs="Times New Roman"/>
          <w:sz w:val="28"/>
          <w:szCs w:val="28"/>
        </w:rPr>
      </w:pPr>
      <w:proofErr w:type="spellStart"/>
      <w:r>
        <w:rPr>
          <w:rFonts w:cs="Times New Roman"/>
          <w:sz w:val="28"/>
          <w:szCs w:val="28"/>
        </w:rPr>
        <w:t>n</w:t>
      </w:r>
      <w:proofErr w:type="spellEnd"/>
      <w:r>
        <w:rPr>
          <w:rFonts w:cs="Times New Roman"/>
          <w:sz w:val="28"/>
          <w:szCs w:val="28"/>
        </w:rPr>
        <w:t xml:space="preserve"> – общее количество показателей результативности использования Гранта.</w:t>
      </w:r>
    </w:p>
    <w:p w:rsidR="007043CE" w:rsidRDefault="007043CE" w:rsidP="007043CE">
      <w:pPr>
        <w:tabs>
          <w:tab w:val="left" w:pos="709"/>
        </w:tabs>
        <w:ind w:firstLine="709"/>
        <w:jc w:val="both"/>
        <w:rPr>
          <w:rFonts w:cs="Times New Roman"/>
          <w:sz w:val="28"/>
          <w:szCs w:val="28"/>
        </w:rPr>
      </w:pPr>
      <w:r>
        <w:rPr>
          <w:rFonts w:cs="Times New Roman"/>
          <w:sz w:val="28"/>
          <w:szCs w:val="28"/>
        </w:rPr>
        <w:t>3.7. Коэффициент возврата Гранта рассчитывается по формуле:</w:t>
      </w:r>
    </w:p>
    <w:p w:rsidR="007043CE" w:rsidRDefault="007043CE" w:rsidP="007043CE">
      <w:pPr>
        <w:autoSpaceDE w:val="0"/>
        <w:adjustRightInd w:val="0"/>
        <w:ind w:firstLine="709"/>
        <w:jc w:val="center"/>
        <w:rPr>
          <w:rFonts w:cs="Times New Roman"/>
          <w:sz w:val="28"/>
          <w:szCs w:val="28"/>
        </w:rPr>
      </w:pPr>
      <w:r>
        <w:rPr>
          <w:rFonts w:cs="Times New Roman"/>
          <w:noProof/>
          <w:position w:val="-14"/>
          <w:sz w:val="28"/>
          <w:szCs w:val="28"/>
          <w:lang w:eastAsia="ru-RU" w:bidi="ar-SA"/>
        </w:rPr>
        <w:drawing>
          <wp:inline distT="0" distB="0" distL="0" distR="0">
            <wp:extent cx="1228725"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228725" cy="361950"/>
                    </a:xfrm>
                    <a:prstGeom prst="rect">
                      <a:avLst/>
                    </a:prstGeom>
                    <a:noFill/>
                    <a:ln w="9525">
                      <a:noFill/>
                      <a:miter lim="800000"/>
                      <a:headEnd/>
                      <a:tailEnd/>
                    </a:ln>
                  </pic:spPr>
                </pic:pic>
              </a:graphicData>
            </a:graphic>
          </wp:inline>
        </w:drawing>
      </w:r>
    </w:p>
    <w:p w:rsidR="007043CE" w:rsidRDefault="007043CE" w:rsidP="007043CE">
      <w:pPr>
        <w:autoSpaceDE w:val="0"/>
        <w:adjustRightInd w:val="0"/>
        <w:ind w:firstLine="709"/>
        <w:jc w:val="both"/>
        <w:rPr>
          <w:rFonts w:cs="Times New Roman"/>
          <w:sz w:val="28"/>
          <w:szCs w:val="28"/>
        </w:rPr>
      </w:pPr>
      <w:r>
        <w:rPr>
          <w:rFonts w:cs="Times New Roman"/>
          <w:sz w:val="28"/>
          <w:szCs w:val="28"/>
        </w:rPr>
        <w:t>где:</w:t>
      </w:r>
    </w:p>
    <w:p w:rsidR="007043CE" w:rsidRDefault="007043CE" w:rsidP="007043CE">
      <w:pPr>
        <w:autoSpaceDE w:val="0"/>
        <w:adjustRightInd w:val="0"/>
        <w:ind w:firstLine="709"/>
        <w:jc w:val="both"/>
        <w:rPr>
          <w:rFonts w:cs="Times New Roman"/>
          <w:sz w:val="28"/>
          <w:szCs w:val="28"/>
        </w:rPr>
      </w:pPr>
      <w:proofErr w:type="spellStart"/>
      <w:r>
        <w:rPr>
          <w:rFonts w:cs="Times New Roman"/>
          <w:sz w:val="28"/>
          <w:szCs w:val="28"/>
        </w:rPr>
        <w:t>D</w:t>
      </w:r>
      <w:r>
        <w:rPr>
          <w:rFonts w:cs="Times New Roman"/>
          <w:sz w:val="28"/>
          <w:szCs w:val="28"/>
          <w:vertAlign w:val="subscript"/>
        </w:rPr>
        <w:t>i</w:t>
      </w:r>
      <w:proofErr w:type="spellEnd"/>
      <w:r>
        <w:rPr>
          <w:rFonts w:cs="Times New Roman"/>
          <w:sz w:val="28"/>
          <w:szCs w:val="28"/>
        </w:rPr>
        <w:t xml:space="preserve"> – индекс, отражающий уровень не достижения значения i-го показателя результативности использования Гранта.</w:t>
      </w:r>
    </w:p>
    <w:p w:rsidR="007043CE" w:rsidRDefault="007043CE" w:rsidP="007043CE">
      <w:pPr>
        <w:autoSpaceDE w:val="0"/>
        <w:adjustRightInd w:val="0"/>
        <w:ind w:firstLine="709"/>
        <w:jc w:val="both"/>
        <w:rPr>
          <w:rFonts w:cs="Times New Roman"/>
          <w:sz w:val="28"/>
          <w:szCs w:val="28"/>
        </w:rPr>
      </w:pPr>
      <w:r>
        <w:rPr>
          <w:rFonts w:cs="Times New Roman"/>
          <w:sz w:val="28"/>
          <w:szCs w:val="28"/>
        </w:rPr>
        <w:t>3.8. Индекс, отражающий уровень не достижения i-го показателя результативности использования Гранта, определяется:</w:t>
      </w:r>
    </w:p>
    <w:p w:rsidR="007043CE" w:rsidRDefault="007043CE" w:rsidP="007043CE">
      <w:pPr>
        <w:autoSpaceDE w:val="0"/>
        <w:adjustRightInd w:val="0"/>
        <w:ind w:firstLine="709"/>
        <w:jc w:val="both"/>
        <w:rPr>
          <w:rFonts w:cs="Times New Roman"/>
          <w:sz w:val="28"/>
          <w:szCs w:val="28"/>
        </w:rPr>
      </w:pPr>
      <w:r>
        <w:rPr>
          <w:rFonts w:cs="Times New Roman"/>
          <w:sz w:val="28"/>
          <w:szCs w:val="28"/>
        </w:rPr>
        <w:t>1) для показателей результативности использования Гранта, по которым большее значение фактически достигнутого значения отражает большую эффективность использования Гранта, по формуле:</w:t>
      </w:r>
    </w:p>
    <w:p w:rsidR="007043CE" w:rsidRDefault="007043CE" w:rsidP="007043CE">
      <w:pPr>
        <w:autoSpaceDE w:val="0"/>
        <w:adjustRightInd w:val="0"/>
        <w:ind w:firstLine="709"/>
        <w:jc w:val="center"/>
        <w:rPr>
          <w:rFonts w:cs="Times New Roman"/>
          <w:sz w:val="10"/>
          <w:szCs w:val="10"/>
        </w:rPr>
      </w:pPr>
    </w:p>
    <w:p w:rsidR="007043CE" w:rsidRDefault="007043CE" w:rsidP="007043CE">
      <w:pPr>
        <w:autoSpaceDE w:val="0"/>
        <w:adjustRightInd w:val="0"/>
        <w:ind w:firstLine="709"/>
        <w:jc w:val="center"/>
        <w:rPr>
          <w:rFonts w:cs="Times New Roman"/>
          <w:sz w:val="28"/>
          <w:szCs w:val="28"/>
        </w:rPr>
      </w:pPr>
      <w:proofErr w:type="spellStart"/>
      <w:r>
        <w:rPr>
          <w:rFonts w:cs="Times New Roman"/>
          <w:sz w:val="28"/>
          <w:szCs w:val="28"/>
        </w:rPr>
        <w:t>D</w:t>
      </w:r>
      <w:r>
        <w:rPr>
          <w:rFonts w:cs="Times New Roman"/>
          <w:sz w:val="28"/>
          <w:szCs w:val="28"/>
          <w:vertAlign w:val="subscript"/>
        </w:rPr>
        <w:t>i</w:t>
      </w:r>
      <w:proofErr w:type="spellEnd"/>
      <w:r>
        <w:rPr>
          <w:rFonts w:cs="Times New Roman"/>
          <w:sz w:val="28"/>
          <w:szCs w:val="28"/>
        </w:rPr>
        <w:t xml:space="preserve"> = 1 - </w:t>
      </w:r>
      <w:proofErr w:type="spellStart"/>
      <w:r>
        <w:rPr>
          <w:rFonts w:cs="Times New Roman"/>
          <w:sz w:val="28"/>
          <w:szCs w:val="28"/>
        </w:rPr>
        <w:t>T</w:t>
      </w:r>
      <w:r>
        <w:rPr>
          <w:rFonts w:cs="Times New Roman"/>
          <w:sz w:val="28"/>
          <w:szCs w:val="28"/>
          <w:vertAlign w:val="subscript"/>
        </w:rPr>
        <w:t>i</w:t>
      </w:r>
      <w:proofErr w:type="spellEnd"/>
      <w:r>
        <w:rPr>
          <w:rFonts w:cs="Times New Roman"/>
          <w:sz w:val="28"/>
          <w:szCs w:val="28"/>
        </w:rPr>
        <w:t xml:space="preserve"> / </w:t>
      </w:r>
      <w:proofErr w:type="spellStart"/>
      <w:r>
        <w:rPr>
          <w:rFonts w:cs="Times New Roman"/>
          <w:sz w:val="28"/>
          <w:szCs w:val="28"/>
        </w:rPr>
        <w:t>S</w:t>
      </w:r>
      <w:r>
        <w:rPr>
          <w:rFonts w:cs="Times New Roman"/>
          <w:sz w:val="28"/>
          <w:szCs w:val="28"/>
          <w:vertAlign w:val="subscript"/>
        </w:rPr>
        <w:t>i</w:t>
      </w:r>
      <w:proofErr w:type="spellEnd"/>
      <w:r>
        <w:rPr>
          <w:rFonts w:cs="Times New Roman"/>
          <w:sz w:val="28"/>
          <w:szCs w:val="28"/>
        </w:rPr>
        <w:t>,</w:t>
      </w:r>
    </w:p>
    <w:p w:rsidR="007043CE" w:rsidRDefault="007043CE" w:rsidP="007043CE">
      <w:pPr>
        <w:autoSpaceDE w:val="0"/>
        <w:adjustRightInd w:val="0"/>
        <w:ind w:firstLine="709"/>
        <w:jc w:val="both"/>
        <w:rPr>
          <w:rFonts w:cs="Times New Roman"/>
          <w:sz w:val="28"/>
          <w:szCs w:val="28"/>
        </w:rPr>
      </w:pPr>
    </w:p>
    <w:p w:rsidR="007043CE" w:rsidRDefault="007043CE" w:rsidP="007043CE">
      <w:pPr>
        <w:autoSpaceDE w:val="0"/>
        <w:adjustRightInd w:val="0"/>
        <w:ind w:firstLine="709"/>
        <w:jc w:val="both"/>
        <w:rPr>
          <w:rFonts w:cs="Times New Roman"/>
          <w:sz w:val="28"/>
          <w:szCs w:val="28"/>
        </w:rPr>
      </w:pPr>
      <w:r>
        <w:rPr>
          <w:rFonts w:cs="Times New Roman"/>
          <w:sz w:val="28"/>
          <w:szCs w:val="28"/>
        </w:rPr>
        <w:t>где:</w:t>
      </w:r>
    </w:p>
    <w:p w:rsidR="007043CE" w:rsidRDefault="007043CE" w:rsidP="007043CE">
      <w:pPr>
        <w:autoSpaceDE w:val="0"/>
        <w:adjustRightInd w:val="0"/>
        <w:ind w:firstLine="709"/>
        <w:jc w:val="both"/>
        <w:rPr>
          <w:rFonts w:cs="Times New Roman"/>
          <w:sz w:val="28"/>
          <w:szCs w:val="28"/>
        </w:rPr>
      </w:pPr>
      <w:proofErr w:type="spellStart"/>
      <w:r>
        <w:rPr>
          <w:rFonts w:cs="Times New Roman"/>
          <w:sz w:val="28"/>
          <w:szCs w:val="28"/>
        </w:rPr>
        <w:t>T</w:t>
      </w:r>
      <w:r>
        <w:rPr>
          <w:rFonts w:cs="Times New Roman"/>
          <w:sz w:val="28"/>
          <w:szCs w:val="28"/>
          <w:vertAlign w:val="subscript"/>
        </w:rPr>
        <w:t>i</w:t>
      </w:r>
      <w:proofErr w:type="spellEnd"/>
      <w:r>
        <w:rPr>
          <w:rFonts w:cs="Times New Roman"/>
          <w:sz w:val="28"/>
          <w:szCs w:val="28"/>
        </w:rPr>
        <w:t xml:space="preserve"> – фактически достигнутое значение i-го показателя результативности использования Гранта на отчетную дату;</w:t>
      </w:r>
    </w:p>
    <w:p w:rsidR="007043CE" w:rsidRDefault="007043CE" w:rsidP="007043CE">
      <w:pPr>
        <w:autoSpaceDE w:val="0"/>
        <w:adjustRightInd w:val="0"/>
        <w:ind w:firstLine="709"/>
        <w:jc w:val="both"/>
        <w:rPr>
          <w:rFonts w:cs="Times New Roman"/>
          <w:sz w:val="28"/>
          <w:szCs w:val="28"/>
        </w:rPr>
      </w:pPr>
      <w:proofErr w:type="spellStart"/>
      <w:r>
        <w:rPr>
          <w:rFonts w:cs="Times New Roman"/>
          <w:sz w:val="28"/>
          <w:szCs w:val="28"/>
        </w:rPr>
        <w:t>S</w:t>
      </w:r>
      <w:r>
        <w:rPr>
          <w:rFonts w:cs="Times New Roman"/>
          <w:sz w:val="28"/>
          <w:szCs w:val="28"/>
          <w:vertAlign w:val="subscript"/>
        </w:rPr>
        <w:t>i</w:t>
      </w:r>
      <w:proofErr w:type="spellEnd"/>
      <w:r>
        <w:rPr>
          <w:rFonts w:cs="Times New Roman"/>
          <w:sz w:val="28"/>
          <w:szCs w:val="28"/>
        </w:rPr>
        <w:t xml:space="preserve"> – плановое значение i-го показателя результативности использования Гранта, установленное договором;</w:t>
      </w:r>
    </w:p>
    <w:p w:rsidR="007043CE" w:rsidRDefault="007043CE" w:rsidP="007043CE">
      <w:pPr>
        <w:autoSpaceDE w:val="0"/>
        <w:adjustRightInd w:val="0"/>
        <w:ind w:firstLine="709"/>
        <w:jc w:val="both"/>
        <w:rPr>
          <w:rFonts w:cs="Times New Roman"/>
          <w:sz w:val="28"/>
          <w:szCs w:val="28"/>
        </w:rPr>
      </w:pPr>
      <w:r>
        <w:rPr>
          <w:rFonts w:cs="Times New Roman"/>
          <w:sz w:val="28"/>
          <w:szCs w:val="28"/>
        </w:rPr>
        <w:t>2)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по формуле:</w:t>
      </w:r>
    </w:p>
    <w:p w:rsidR="007043CE" w:rsidRDefault="007043CE" w:rsidP="007043CE">
      <w:pPr>
        <w:autoSpaceDE w:val="0"/>
        <w:adjustRightInd w:val="0"/>
        <w:ind w:firstLine="709"/>
        <w:jc w:val="both"/>
        <w:rPr>
          <w:rFonts w:cs="Times New Roman"/>
          <w:sz w:val="10"/>
          <w:szCs w:val="10"/>
        </w:rPr>
      </w:pPr>
    </w:p>
    <w:p w:rsidR="007043CE" w:rsidRDefault="007043CE" w:rsidP="007043CE">
      <w:pPr>
        <w:autoSpaceDE w:val="0"/>
        <w:adjustRightInd w:val="0"/>
        <w:ind w:firstLine="709"/>
        <w:jc w:val="center"/>
        <w:rPr>
          <w:rFonts w:cs="Times New Roman"/>
          <w:sz w:val="28"/>
          <w:szCs w:val="28"/>
        </w:rPr>
      </w:pPr>
      <w:proofErr w:type="spellStart"/>
      <w:r>
        <w:rPr>
          <w:rFonts w:cs="Times New Roman"/>
          <w:sz w:val="28"/>
          <w:szCs w:val="28"/>
        </w:rPr>
        <w:t>D</w:t>
      </w:r>
      <w:r>
        <w:rPr>
          <w:rFonts w:cs="Times New Roman"/>
          <w:sz w:val="28"/>
          <w:szCs w:val="28"/>
          <w:vertAlign w:val="subscript"/>
        </w:rPr>
        <w:t>i</w:t>
      </w:r>
      <w:proofErr w:type="spellEnd"/>
      <w:r>
        <w:rPr>
          <w:rFonts w:cs="Times New Roman"/>
          <w:sz w:val="28"/>
          <w:szCs w:val="28"/>
        </w:rPr>
        <w:t xml:space="preserve"> = 1 - </w:t>
      </w:r>
      <w:proofErr w:type="spellStart"/>
      <w:r>
        <w:rPr>
          <w:rFonts w:cs="Times New Roman"/>
          <w:sz w:val="28"/>
          <w:szCs w:val="28"/>
        </w:rPr>
        <w:t>S</w:t>
      </w:r>
      <w:r>
        <w:rPr>
          <w:rFonts w:cs="Times New Roman"/>
          <w:sz w:val="28"/>
          <w:szCs w:val="28"/>
          <w:vertAlign w:val="subscript"/>
        </w:rPr>
        <w:t>i</w:t>
      </w:r>
      <w:proofErr w:type="spellEnd"/>
      <w:r>
        <w:rPr>
          <w:rFonts w:cs="Times New Roman"/>
          <w:sz w:val="28"/>
          <w:szCs w:val="28"/>
        </w:rPr>
        <w:t xml:space="preserve"> / </w:t>
      </w:r>
      <w:proofErr w:type="spellStart"/>
      <w:r>
        <w:rPr>
          <w:rFonts w:cs="Times New Roman"/>
          <w:sz w:val="28"/>
          <w:szCs w:val="28"/>
        </w:rPr>
        <w:t>T</w:t>
      </w:r>
      <w:r>
        <w:rPr>
          <w:rFonts w:cs="Times New Roman"/>
          <w:sz w:val="28"/>
          <w:szCs w:val="28"/>
          <w:vertAlign w:val="subscript"/>
        </w:rPr>
        <w:t>i</w:t>
      </w:r>
      <w:proofErr w:type="spellEnd"/>
      <w:r>
        <w:rPr>
          <w:rFonts w:cs="Times New Roman"/>
          <w:sz w:val="28"/>
          <w:szCs w:val="28"/>
        </w:rPr>
        <w:t>.</w:t>
      </w:r>
    </w:p>
    <w:p w:rsidR="007043CE" w:rsidRDefault="007043CE" w:rsidP="007043CE">
      <w:pPr>
        <w:tabs>
          <w:tab w:val="left" w:pos="709"/>
        </w:tabs>
        <w:ind w:firstLine="709"/>
        <w:jc w:val="both"/>
        <w:rPr>
          <w:rFonts w:cs="Times New Roman"/>
          <w:sz w:val="28"/>
          <w:szCs w:val="28"/>
        </w:rPr>
      </w:pPr>
    </w:p>
    <w:p w:rsidR="007043CE" w:rsidRDefault="007043CE" w:rsidP="007043CE">
      <w:pPr>
        <w:tabs>
          <w:tab w:val="left" w:pos="709"/>
        </w:tabs>
        <w:ind w:firstLine="709"/>
        <w:jc w:val="both"/>
        <w:rPr>
          <w:rFonts w:cs="Times New Roman"/>
          <w:sz w:val="28"/>
          <w:szCs w:val="28"/>
        </w:rPr>
      </w:pPr>
      <w:r>
        <w:rPr>
          <w:rFonts w:cs="Times New Roman"/>
          <w:sz w:val="28"/>
          <w:szCs w:val="28"/>
        </w:rPr>
        <w:t>3.9. В случае неисполнения Получателем Гранта обязанности по возврату Гранта в срок, установленный пунктом 3.6 настоящего Порядка, Главный распорядитель выставляет письменное требование о возврате в местный бюджет объема Гранта, определенного в соответствии с пунктом 3.6 настоящего Порядка.</w:t>
      </w:r>
    </w:p>
    <w:p w:rsidR="007043CE" w:rsidRDefault="007043CE" w:rsidP="007043CE">
      <w:pPr>
        <w:tabs>
          <w:tab w:val="left" w:pos="709"/>
        </w:tabs>
        <w:ind w:firstLine="709"/>
        <w:jc w:val="both"/>
        <w:rPr>
          <w:rFonts w:cs="Times New Roman"/>
          <w:sz w:val="28"/>
          <w:szCs w:val="28"/>
        </w:rPr>
      </w:pPr>
      <w:r>
        <w:rPr>
          <w:rFonts w:cs="Times New Roman"/>
          <w:sz w:val="28"/>
          <w:szCs w:val="28"/>
        </w:rPr>
        <w:t>Получатель Гранта в течение 10 рабочих дней со дня получения письменного требования о возврате в местный бюджет объема Гранта, подлежащего возврату, перечисляет его в местный бюджет.</w:t>
      </w:r>
    </w:p>
    <w:p w:rsidR="007043CE" w:rsidRDefault="007043CE" w:rsidP="007043CE">
      <w:pPr>
        <w:tabs>
          <w:tab w:val="left" w:pos="709"/>
        </w:tabs>
        <w:ind w:firstLine="709"/>
        <w:jc w:val="both"/>
        <w:rPr>
          <w:rFonts w:cs="Times New Roman"/>
          <w:sz w:val="28"/>
          <w:szCs w:val="28"/>
        </w:rPr>
      </w:pPr>
      <w:r>
        <w:rPr>
          <w:rFonts w:cs="Times New Roman"/>
          <w:sz w:val="28"/>
          <w:szCs w:val="28"/>
        </w:rPr>
        <w:lastRenderedPageBreak/>
        <w:t>3.10.  В случае не перечисления в местный бюджет Получателем Гранта объема Гранта, подлежащего возврату, в срок, установленный абзацем вторым пункта 3.9, Главный распорядитель в трехмесячный срок со дня окончания указанного срока обращается в суд с требованием о взыскании указанных средств.</w:t>
      </w:r>
    </w:p>
    <w:p w:rsidR="007043CE" w:rsidRDefault="007043CE" w:rsidP="007043CE">
      <w:pPr>
        <w:tabs>
          <w:tab w:val="left" w:pos="709"/>
        </w:tabs>
        <w:ind w:firstLine="709"/>
        <w:jc w:val="both"/>
        <w:rPr>
          <w:rFonts w:cs="Times New Roman"/>
          <w:sz w:val="28"/>
          <w:szCs w:val="28"/>
        </w:rPr>
      </w:pPr>
      <w:r>
        <w:rPr>
          <w:rFonts w:cs="Times New Roman"/>
          <w:sz w:val="28"/>
          <w:szCs w:val="28"/>
        </w:rPr>
        <w:tab/>
      </w:r>
    </w:p>
    <w:p w:rsidR="007043CE" w:rsidRDefault="007043CE" w:rsidP="007043CE">
      <w:pPr>
        <w:pStyle w:val="Standard"/>
        <w:ind w:firstLine="709"/>
        <w:jc w:val="center"/>
        <w:rPr>
          <w:rFonts w:cs="Times New Roman"/>
          <w:sz w:val="28"/>
          <w:szCs w:val="28"/>
        </w:rPr>
      </w:pPr>
      <w:r>
        <w:rPr>
          <w:rFonts w:cs="Times New Roman"/>
          <w:sz w:val="28"/>
          <w:szCs w:val="28"/>
        </w:rPr>
        <w:t>4. Порядок возврата остатка Гранта</w:t>
      </w:r>
    </w:p>
    <w:p w:rsidR="007043CE" w:rsidRDefault="007043CE" w:rsidP="007043CE">
      <w:pPr>
        <w:pStyle w:val="Standard"/>
        <w:ind w:firstLine="709"/>
        <w:jc w:val="both"/>
        <w:rPr>
          <w:rFonts w:cs="Times New Roman"/>
          <w:sz w:val="28"/>
          <w:szCs w:val="28"/>
        </w:rPr>
      </w:pP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4.1.  Остаток Гранта подлежит возврату Получателем Гранта в местный бюджет не позднее десяти рабочих дней после окончания срока реализации проекта.</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4.2. В случае неисполнения Получателем Гранта обязанности по возврату остатка Гранта в срок, установленный пунктом 4.1 настоящего Порядка, Главный распорядитель в течение десяти рабочих дней со дня установления факта неисполнения Получателем Гранта обязанности по возврату остатка Гранта выставляет письменное требование о возврате в местный бюджет указанного остатка.</w:t>
      </w:r>
    </w:p>
    <w:p w:rsidR="007043CE" w:rsidRDefault="007043CE" w:rsidP="007043CE">
      <w:pPr>
        <w:tabs>
          <w:tab w:val="left" w:pos="709"/>
          <w:tab w:val="left" w:pos="1134"/>
        </w:tabs>
        <w:ind w:firstLine="709"/>
        <w:jc w:val="both"/>
        <w:rPr>
          <w:rFonts w:cs="Times New Roman"/>
          <w:sz w:val="28"/>
          <w:szCs w:val="28"/>
        </w:rPr>
      </w:pPr>
      <w:r>
        <w:rPr>
          <w:rFonts w:cs="Times New Roman"/>
          <w:sz w:val="28"/>
          <w:szCs w:val="28"/>
        </w:rPr>
        <w:t>4.3. Получатель Гранта в течение десяти рабочих дней со дня получения требования о возврате в местный бюджет остатка Гранта перечисляет остаток субсидии в местный бюджет.</w:t>
      </w:r>
    </w:p>
    <w:p w:rsidR="007043CE" w:rsidRDefault="007043CE" w:rsidP="007043CE">
      <w:pPr>
        <w:pStyle w:val="Standard"/>
        <w:ind w:firstLine="709"/>
        <w:jc w:val="both"/>
        <w:rPr>
          <w:rFonts w:cs="Times New Roman"/>
          <w:sz w:val="28"/>
          <w:szCs w:val="28"/>
        </w:rPr>
      </w:pPr>
      <w:r>
        <w:rPr>
          <w:rFonts w:cs="Times New Roman"/>
          <w:sz w:val="28"/>
          <w:szCs w:val="28"/>
        </w:rPr>
        <w:t>4.4. В случае не перечисления в местный бюджет Получателем Гранта остатка Гранта в срок, установленный пунктом 4.3 настоящего Порядка, Главный распорядитель в трехмесячный срок со дня окончания указанного срока обращается в суд с требованием о взыскании указанных средств.</w:t>
      </w:r>
    </w:p>
    <w:p w:rsidR="007043CE" w:rsidRDefault="007043CE" w:rsidP="007043CE">
      <w:pPr>
        <w:pStyle w:val="Standard"/>
        <w:ind w:firstLine="709"/>
        <w:jc w:val="both"/>
        <w:rPr>
          <w:rFonts w:cs="Times New Roman"/>
          <w:sz w:val="28"/>
          <w:szCs w:val="28"/>
        </w:rPr>
      </w:pPr>
    </w:p>
    <w:p w:rsidR="007043CE" w:rsidRDefault="007043CE" w:rsidP="007043CE">
      <w:pPr>
        <w:pStyle w:val="Standard"/>
        <w:spacing w:line="240" w:lineRule="exact"/>
        <w:ind w:firstLine="709"/>
        <w:jc w:val="center"/>
        <w:rPr>
          <w:rFonts w:eastAsia="Calibri" w:cs="Times New Roman"/>
          <w:sz w:val="28"/>
          <w:szCs w:val="28"/>
        </w:rPr>
      </w:pPr>
      <w:r>
        <w:rPr>
          <w:rFonts w:eastAsia="Calibri" w:cs="Times New Roman"/>
          <w:sz w:val="28"/>
          <w:szCs w:val="28"/>
        </w:rPr>
        <w:t>5. Положение о проверке соблюдения Получателем Гранта</w:t>
      </w:r>
    </w:p>
    <w:p w:rsidR="007043CE" w:rsidRDefault="007043CE" w:rsidP="007043CE">
      <w:pPr>
        <w:pStyle w:val="Standard"/>
        <w:spacing w:line="240" w:lineRule="exact"/>
        <w:ind w:firstLine="709"/>
        <w:jc w:val="center"/>
        <w:rPr>
          <w:rFonts w:eastAsia="Calibri" w:cs="Times New Roman"/>
          <w:sz w:val="28"/>
          <w:szCs w:val="28"/>
        </w:rPr>
      </w:pPr>
      <w:r>
        <w:rPr>
          <w:rFonts w:eastAsia="Calibri" w:cs="Times New Roman"/>
          <w:sz w:val="28"/>
          <w:szCs w:val="28"/>
        </w:rPr>
        <w:t xml:space="preserve">условий, целей и порядка их предоставления </w:t>
      </w:r>
    </w:p>
    <w:p w:rsidR="007043CE" w:rsidRDefault="007043CE" w:rsidP="007043CE">
      <w:pPr>
        <w:pStyle w:val="Standard"/>
        <w:ind w:firstLine="709"/>
        <w:rPr>
          <w:rFonts w:eastAsia="Calibri" w:cs="Times New Roman"/>
          <w:b/>
          <w:sz w:val="28"/>
          <w:szCs w:val="28"/>
        </w:rPr>
      </w:pPr>
    </w:p>
    <w:p w:rsidR="007043CE" w:rsidRDefault="007043CE" w:rsidP="007043CE">
      <w:pPr>
        <w:widowControl/>
        <w:suppressAutoHyphens w:val="0"/>
        <w:autoSpaceDE w:val="0"/>
        <w:adjustRightInd w:val="0"/>
        <w:ind w:firstLine="709"/>
        <w:jc w:val="both"/>
        <w:rPr>
          <w:rFonts w:cs="Times New Roman"/>
          <w:kern w:val="0"/>
          <w:sz w:val="28"/>
          <w:szCs w:val="28"/>
          <w:lang w:eastAsia="ru-RU" w:bidi="ar-SA"/>
        </w:rPr>
      </w:pPr>
      <w:r>
        <w:rPr>
          <w:rFonts w:cs="Times New Roman"/>
          <w:sz w:val="28"/>
          <w:szCs w:val="28"/>
        </w:rPr>
        <w:t xml:space="preserve">5.1. </w:t>
      </w:r>
      <w:r>
        <w:rPr>
          <w:rFonts w:cs="Times New Roman"/>
          <w:kern w:val="0"/>
          <w:sz w:val="28"/>
          <w:szCs w:val="28"/>
          <w:lang w:eastAsia="ru-RU" w:bidi="ar-SA"/>
        </w:rPr>
        <w:t>Главный распорядитель обеспечивает соблюдение Получателями Гранта условий, целей и порядка предоставления субсидий.</w:t>
      </w:r>
    </w:p>
    <w:p w:rsidR="007043CE" w:rsidRDefault="007043CE" w:rsidP="007043CE">
      <w:pPr>
        <w:pStyle w:val="Standard"/>
        <w:ind w:firstLine="709"/>
        <w:jc w:val="both"/>
        <w:rPr>
          <w:rFonts w:cs="Times New Roman"/>
          <w:sz w:val="28"/>
          <w:szCs w:val="28"/>
        </w:rPr>
      </w:pPr>
      <w:r>
        <w:rPr>
          <w:rFonts w:cs="Times New Roman"/>
          <w:sz w:val="28"/>
          <w:szCs w:val="28"/>
        </w:rPr>
        <w:t>5.2. Главный распорядитель, органы государственного финансового контроля края, органы муниципального финансового контроля осуществляют обязательную проверку соблюдения Получателями Гранта условий, целей и порядка предоставления Гранта в соответствии с нормативными актами Российской Федерации, Хабаровского края и муниципальными правовыми актами.</w:t>
      </w:r>
    </w:p>
    <w:p w:rsidR="007043CE" w:rsidRDefault="007043CE" w:rsidP="007043CE">
      <w:pPr>
        <w:pStyle w:val="Standard"/>
        <w:ind w:firstLine="709"/>
        <w:jc w:val="center"/>
        <w:outlineLvl w:val="1"/>
        <w:rPr>
          <w:rFonts w:eastAsia="Calibri" w:cs="Times New Roman"/>
          <w:sz w:val="28"/>
          <w:szCs w:val="28"/>
        </w:rPr>
      </w:pPr>
    </w:p>
    <w:p w:rsidR="007043CE" w:rsidRDefault="007043CE" w:rsidP="007043CE">
      <w:pPr>
        <w:jc w:val="center"/>
      </w:pPr>
      <w:r>
        <w:rPr>
          <w:rFonts w:eastAsia="Calibri" w:cs="Times New Roman"/>
          <w:sz w:val="28"/>
          <w:szCs w:val="28"/>
        </w:rPr>
        <w:t>________________</w:t>
      </w:r>
    </w:p>
    <w:p w:rsidR="00AF723D" w:rsidRDefault="00AF723D"/>
    <w:sectPr w:rsidR="00AF723D" w:rsidSect="007043CE">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C2378"/>
    <w:multiLevelType w:val="hybridMultilevel"/>
    <w:tmpl w:val="C6BA40EA"/>
    <w:lvl w:ilvl="0" w:tplc="DD8E50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3CE"/>
    <w:rsid w:val="007043CE"/>
    <w:rsid w:val="00AF7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C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43C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3">
    <w:name w:val="Balloon Text"/>
    <w:basedOn w:val="a"/>
    <w:link w:val="a4"/>
    <w:uiPriority w:val="99"/>
    <w:semiHidden/>
    <w:unhideWhenUsed/>
    <w:rsid w:val="007043CE"/>
    <w:rPr>
      <w:rFonts w:ascii="Tahoma" w:hAnsi="Tahoma"/>
      <w:sz w:val="16"/>
      <w:szCs w:val="14"/>
    </w:rPr>
  </w:style>
  <w:style w:type="character" w:customStyle="1" w:styleId="a4">
    <w:name w:val="Текст выноски Знак"/>
    <w:basedOn w:val="a0"/>
    <w:link w:val="a3"/>
    <w:uiPriority w:val="99"/>
    <w:semiHidden/>
    <w:rsid w:val="007043CE"/>
    <w:rPr>
      <w:rFonts w:ascii="Tahoma" w:eastAsia="Lucida Sans Unicode"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7498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2669</Words>
  <Characters>15216</Characters>
  <Application>Microsoft Office Word</Application>
  <DocSecurity>0</DocSecurity>
  <Lines>126</Lines>
  <Paragraphs>35</Paragraphs>
  <ScaleCrop>false</ScaleCrop>
  <Company>SPecialiST RePack</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2018-06-04T05:57:00Z</dcterms:created>
  <dcterms:modified xsi:type="dcterms:W3CDTF">2018-06-04T05:57:00Z</dcterms:modified>
</cp:coreProperties>
</file>