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Хабаровского края</w:t>
      </w: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РЕШЕНИЕ</w:t>
      </w:r>
    </w:p>
    <w:p w:rsidR="006B400A" w:rsidRPr="006B400A" w:rsidRDefault="006B400A" w:rsidP="006B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От____________№</w:t>
      </w:r>
      <w:proofErr w:type="spellEnd"/>
    </w:p>
    <w:p w:rsidR="006B400A" w:rsidRPr="006B400A" w:rsidRDefault="006B400A" w:rsidP="006B40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  п. Морской</w:t>
      </w:r>
    </w:p>
    <w:p w:rsidR="006B400A" w:rsidRPr="006B400A" w:rsidRDefault="006B400A" w:rsidP="006B40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О передаче Контрольно-счетной палате Охотского муниципального района Хабаровского края полномочий контрольно-счетной палаты сельского поселения «Поселок Морской» Охотского муниципального района Хабаровского края по осуществлению внешнего муниципального финансового контроля на </w:t>
      </w:r>
      <w:r>
        <w:rPr>
          <w:rFonts w:ascii="Times New Roman" w:hAnsi="Times New Roman"/>
          <w:sz w:val="28"/>
          <w:szCs w:val="28"/>
        </w:rPr>
        <w:t>2019-2021</w:t>
      </w:r>
      <w:r w:rsidRPr="006B400A">
        <w:rPr>
          <w:rFonts w:ascii="Times New Roman" w:hAnsi="Times New Roman"/>
          <w:sz w:val="28"/>
          <w:szCs w:val="28"/>
        </w:rPr>
        <w:t xml:space="preserve"> годы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требований статьи 264.4 Бюджетного кодекса Российской Федерации, а так же организации единой системы внешнего финансового контроля на территории Охотского муниципального района, Совет депутатов сельского поселения «Поселок Морской» Охотского муниципального района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РЕШИЛ: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6B400A">
        <w:rPr>
          <w:rFonts w:ascii="Times New Roman" w:hAnsi="Times New Roman"/>
          <w:sz w:val="28"/>
          <w:szCs w:val="28"/>
        </w:rPr>
        <w:t xml:space="preserve">Передать Контрольно-счетной палате </w:t>
      </w:r>
      <w:proofErr w:type="gramStart"/>
      <w:r w:rsidRPr="006B400A">
        <w:rPr>
          <w:rFonts w:ascii="Times New Roman" w:hAnsi="Times New Roman"/>
          <w:sz w:val="28"/>
          <w:szCs w:val="28"/>
        </w:rPr>
        <w:t>Охотского</w:t>
      </w:r>
      <w:proofErr w:type="gramEnd"/>
      <w:r w:rsidRPr="006B400A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района Хабаровского края полномочия контрольно-счетной палаты сельского поселения «Поселок Морской» Охотского муниципального района Хабаровского края на </w:t>
      </w:r>
      <w:r>
        <w:rPr>
          <w:rFonts w:ascii="Times New Roman" w:hAnsi="Times New Roman"/>
          <w:sz w:val="28"/>
          <w:szCs w:val="28"/>
        </w:rPr>
        <w:t>2019-2021</w:t>
      </w:r>
      <w:r w:rsidRPr="006B400A">
        <w:rPr>
          <w:rFonts w:ascii="Times New Roman" w:hAnsi="Times New Roman"/>
          <w:sz w:val="28"/>
          <w:szCs w:val="28"/>
        </w:rPr>
        <w:t xml:space="preserve"> годы.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6B400A">
        <w:rPr>
          <w:rFonts w:ascii="Times New Roman" w:hAnsi="Times New Roman"/>
          <w:sz w:val="28"/>
          <w:szCs w:val="28"/>
        </w:rPr>
        <w:t xml:space="preserve">Утвердить прилагаемое Соглашение о передаче Контрольно-счетной 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палате Охотского муниципального района Хабаровского края полномочий контрольно-счетной палаты сельского поселения «Поселок Морской» Охотского муниципального района Хабаровского края по осуществлению внешнего муниципального контроля на </w:t>
      </w:r>
      <w:r>
        <w:rPr>
          <w:rFonts w:ascii="Times New Roman" w:hAnsi="Times New Roman"/>
          <w:sz w:val="28"/>
          <w:szCs w:val="28"/>
        </w:rPr>
        <w:t>2019-2021</w:t>
      </w:r>
      <w:r w:rsidRPr="006B400A">
        <w:rPr>
          <w:rFonts w:ascii="Times New Roman" w:hAnsi="Times New Roman"/>
          <w:sz w:val="28"/>
          <w:szCs w:val="28"/>
        </w:rPr>
        <w:t xml:space="preserve"> годы.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6B400A">
        <w:rPr>
          <w:rFonts w:ascii="Times New Roman" w:hAnsi="Times New Roman"/>
          <w:sz w:val="28"/>
          <w:szCs w:val="28"/>
        </w:rPr>
        <w:t>Уполномочить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 xml:space="preserve">«Поселок Морской» Охотского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Даомостук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  <w:r w:rsidRPr="006B400A">
        <w:rPr>
          <w:rFonts w:ascii="Times New Roman" w:hAnsi="Times New Roman"/>
          <w:sz w:val="28"/>
          <w:szCs w:val="28"/>
        </w:rPr>
        <w:t xml:space="preserve"> заключить соглашение, указанное в пункте 2 настоящего решения.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6B400A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400A">
        <w:rPr>
          <w:rFonts w:ascii="Times New Roman" w:hAnsi="Times New Roman"/>
          <w:sz w:val="28"/>
          <w:szCs w:val="28"/>
        </w:rPr>
        <w:t xml:space="preserve">Сборнике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B400A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6B400A">
        <w:rPr>
          <w:rFonts w:ascii="Times New Roman" w:hAnsi="Times New Roman"/>
          <w:sz w:val="28"/>
          <w:szCs w:val="28"/>
        </w:rPr>
        <w:t xml:space="preserve"> </w:t>
      </w: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00A">
        <w:rPr>
          <w:rFonts w:ascii="Times New Roman" w:hAnsi="Times New Roman"/>
          <w:sz w:val="28"/>
          <w:szCs w:val="28"/>
        </w:rPr>
        <w:t>правовых актов сельского поселения «Поселок Морской» Охотского муниципального района Хабаровского края.</w:t>
      </w:r>
    </w:p>
    <w:p w:rsidR="006B400A" w:rsidRPr="006B400A" w:rsidRDefault="006B400A" w:rsidP="006B400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6B400A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400A">
        <w:rPr>
          <w:rFonts w:ascii="Times New Roman" w:hAnsi="Times New Roman"/>
          <w:sz w:val="28"/>
          <w:szCs w:val="28"/>
        </w:rPr>
        <w:t>опубликования.</w:t>
      </w:r>
    </w:p>
    <w:p w:rsid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00A" w:rsidRPr="006B400A" w:rsidRDefault="006B400A" w:rsidP="006B4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00A" w:rsidRDefault="006B400A" w:rsidP="006B400A">
      <w:pPr>
        <w:tabs>
          <w:tab w:val="left" w:pos="56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6B400A" w:rsidRDefault="006B400A" w:rsidP="006B400A">
      <w:pPr>
        <w:tabs>
          <w:tab w:val="left" w:pos="56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6B400A" w:rsidRPr="006B400A" w:rsidRDefault="006B400A" w:rsidP="006B400A">
      <w:pPr>
        <w:tabs>
          <w:tab w:val="left" w:pos="56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</w:t>
      </w:r>
    </w:p>
    <w:p w:rsidR="007302B1" w:rsidRPr="007302B1" w:rsidRDefault="006B400A" w:rsidP="007302B1">
      <w:pPr>
        <w:pStyle w:val="3"/>
        <w:spacing w:before="0" w:line="240" w:lineRule="exact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02B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7302B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6B400A" w:rsidRPr="007302B1" w:rsidRDefault="006B400A" w:rsidP="007302B1">
      <w:pPr>
        <w:tabs>
          <w:tab w:val="left" w:pos="560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7302B1">
        <w:rPr>
          <w:rFonts w:ascii="Times New Roman" w:hAnsi="Times New Roman"/>
          <w:sz w:val="28"/>
          <w:szCs w:val="28"/>
        </w:rPr>
        <w:t xml:space="preserve">                                                 к решению Совета депутатов сельского </w:t>
      </w:r>
    </w:p>
    <w:p w:rsidR="006B400A" w:rsidRPr="007302B1" w:rsidRDefault="006B400A" w:rsidP="007302B1">
      <w:pPr>
        <w:tabs>
          <w:tab w:val="left" w:pos="56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302B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302B1">
        <w:rPr>
          <w:rFonts w:ascii="Times New Roman" w:hAnsi="Times New Roman"/>
          <w:sz w:val="28"/>
          <w:szCs w:val="28"/>
        </w:rPr>
        <w:t xml:space="preserve">      </w:t>
      </w:r>
      <w:r w:rsidRPr="007302B1">
        <w:rPr>
          <w:rFonts w:ascii="Times New Roman" w:hAnsi="Times New Roman"/>
          <w:sz w:val="28"/>
          <w:szCs w:val="28"/>
        </w:rPr>
        <w:t xml:space="preserve">поселения «Поселок Морской»                    </w:t>
      </w:r>
    </w:p>
    <w:p w:rsidR="006B400A" w:rsidRPr="007302B1" w:rsidRDefault="006B400A" w:rsidP="007302B1">
      <w:pPr>
        <w:tabs>
          <w:tab w:val="left" w:pos="4100"/>
          <w:tab w:val="left" w:pos="560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7302B1">
        <w:rPr>
          <w:rFonts w:ascii="Times New Roman" w:hAnsi="Times New Roman"/>
          <w:sz w:val="28"/>
          <w:szCs w:val="28"/>
        </w:rPr>
        <w:tab/>
      </w:r>
    </w:p>
    <w:p w:rsidR="006B400A" w:rsidRPr="007302B1" w:rsidRDefault="006B400A" w:rsidP="006B40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02B1">
        <w:rPr>
          <w:rFonts w:ascii="Times New Roman" w:hAnsi="Times New Roman"/>
          <w:b/>
          <w:sz w:val="28"/>
          <w:szCs w:val="28"/>
        </w:rPr>
        <w:t xml:space="preserve">    </w:t>
      </w: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</w:p>
    <w:p w:rsidR="00A345C3" w:rsidRDefault="00A345C3" w:rsidP="00A34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5C3" w:rsidRDefault="00A345C3" w:rsidP="00A345C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передаче  полномочий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онтрольно - счетной палате Охотского муниципального района Хабаровского края полномочий контрольно-счетной  палаты        сельского поселения  «Поселок Морской»  Охотского муниципального района Хабаровского края по осуществлению внешнего муниципального финансового контроля</w:t>
      </w: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Охотск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>«       »                 2018 г.</w:t>
      </w: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b/>
          <w:sz w:val="28"/>
          <w:szCs w:val="28"/>
        </w:rPr>
        <w:t>Собрание депутатов Охотского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, именуемое в дальнейшем «Собрание депутатов», в лице председателя Собрания депутатов Охотского муниципального района Хабаровского края Фоминой Натальи Андреевны, действующей на основании Устава Охотского муниципального района Хабаровского края (свидетельство о государственной регистрации Устава муниципального образования от 07.11.2005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275110002005001), Положения о Собрании депутатов Охотского муниципального района Хабаровского края, утвержденного решением Собрания депутатов от 16.08.2007</w:t>
      </w:r>
      <w:proofErr w:type="gramEnd"/>
      <w:r>
        <w:rPr>
          <w:rFonts w:ascii="Times New Roman" w:hAnsi="Times New Roman"/>
          <w:sz w:val="28"/>
          <w:szCs w:val="28"/>
        </w:rPr>
        <w:t xml:space="preserve"> № 42, с одной стороны, и  </w:t>
      </w:r>
    </w:p>
    <w:p w:rsidR="00A345C3" w:rsidRDefault="00A345C3" w:rsidP="00A345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депутатов  сельского поселения  «Поселок Морской»  Охотского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 xml:space="preserve">, именуемое в дальнейшем «Совет депутатов»,  в лице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Марины Викторовны, действующего на основании Устава сельского поселения  «Поселок Морской»  Охотского муниципального района Хабаровского края (свидетельство о государственной регистрации Устава сельского поселения «Поселок Морской»   от 07.11.2005 №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275113052005001, Положения о Совете депутатов сельского поселения «Поселок Морской», утвержденного решением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депутатов сельского поселения «Поселок Морской» от 11.05.2005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9 Стороны,  руководствуясь частью 11статьи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частью  4 статьи 15 Федерального закона от 06.10.2003 № 131-ФЗ «Об общих принципах организации местного самоуправления в Российской Федерации» в  целях реализации Бюджетного кодекса Российской Федерации, а также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единой системы внешнего финансового контроля на территории Охотского муниципального района  заключили настоящее Соглашение о нижеследующем:</w:t>
      </w:r>
    </w:p>
    <w:p w:rsidR="00A345C3" w:rsidRDefault="00A345C3" w:rsidP="00A345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соглашения</w:t>
      </w:r>
    </w:p>
    <w:p w:rsidR="00A345C3" w:rsidRDefault="00A345C3" w:rsidP="00A345C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Предметом настоящего Соглашения является передача Контрольно-счетной палате Охотского муниципального района Хабаровского края (далее - Контрольно-счетная палата) полномочий контрольно-счетной палаты  сельского поселения  «Поселок Морской»  Охотского муниципального района Хабаровского края (далее - контрольно-счетный орган поселения) по осуществлению внешнего муниципального финансового контроля  и передача из бюджета сельского поселения «Поселок Морской»  Охотского муниципального района Хабаровского края (далее – Поселение) в бюджет Охотского муниципального района Хабаровского края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- район) межбюджетных трансфертов на осуществление переданных полномочий.</w:t>
      </w:r>
    </w:p>
    <w:p w:rsidR="00A345C3" w:rsidRDefault="00A345C3" w:rsidP="00A345C3">
      <w:pPr>
        <w:pStyle w:val="a4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 w:val="28"/>
          <w:szCs w:val="28"/>
        </w:rPr>
        <w:t>1.2.  Контрольно-счетной  палате передаются следующие основные полномочия контрольно-счетного органа поселения:</w:t>
      </w:r>
    </w:p>
    <w:p w:rsidR="00A345C3" w:rsidRDefault="00A345C3" w:rsidP="00A345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2) экспертиза проектов бюджета поселения;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3) внешняя проверка годового отчета об исполнении бюджета поселения;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 xml:space="preserve">4) организация и осуществление </w:t>
      </w:r>
      <w:proofErr w:type="gramStart"/>
      <w:r>
        <w:rPr>
          <w:b w:val="0"/>
          <w:i w:val="0"/>
          <w:szCs w:val="28"/>
        </w:rPr>
        <w:t>контроля за</w:t>
      </w:r>
      <w:proofErr w:type="gramEnd"/>
      <w:r>
        <w:rPr>
          <w:b w:val="0"/>
          <w:i w:val="0"/>
          <w:szCs w:val="28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</w:t>
      </w:r>
      <w:hyperlink r:id="rId5" w:history="1">
        <w:r>
          <w:rPr>
            <w:rStyle w:val="a6"/>
            <w:b w:val="0"/>
            <w:i w:val="0"/>
            <w:szCs w:val="28"/>
          </w:rPr>
          <w:t>законодательством</w:t>
        </w:r>
      </w:hyperlink>
      <w:r>
        <w:rPr>
          <w:b w:val="0"/>
          <w:i w:val="0"/>
          <w:szCs w:val="28"/>
        </w:rPr>
        <w:t xml:space="preserve"> Российской Федерации;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 xml:space="preserve">5) </w:t>
      </w:r>
      <w:proofErr w:type="gramStart"/>
      <w:r>
        <w:rPr>
          <w:b w:val="0"/>
          <w:i w:val="0"/>
          <w:szCs w:val="28"/>
        </w:rPr>
        <w:t>контроль за</w:t>
      </w:r>
      <w:proofErr w:type="gramEnd"/>
      <w:r>
        <w:rPr>
          <w:b w:val="0"/>
          <w:i w:val="0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</w:r>
      <w:proofErr w:type="gramStart"/>
      <w:r>
        <w:rPr>
          <w:b w:val="0"/>
          <w:i w:val="0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  <w:proofErr w:type="gramEnd"/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8) анализ бюджетного процесса в поселении и подготовка предложений, направленных на его совершенствование;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9)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депутатов и главе поселения;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 xml:space="preserve">10) анализ данных реестра расходных обязательств муниципального образования на предмет выявления соответствия между расходными </w:t>
      </w:r>
      <w:r>
        <w:rPr>
          <w:b w:val="0"/>
          <w:i w:val="0"/>
          <w:szCs w:val="28"/>
        </w:rPr>
        <w:lastRenderedPageBreak/>
        <w:t>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13) иные полномочия в сфере внешнего муниципального финансового контроля, установленные федеральными законами, законами Хабаровского края, уставом поселения и нормативными правовыми актами Совета депутатов;</w:t>
      </w:r>
    </w:p>
    <w:p w:rsidR="00A345C3" w:rsidRDefault="00A345C3" w:rsidP="00A345C3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14) аудит в сфере закупок.</w:t>
      </w:r>
    </w:p>
    <w:p w:rsidR="00A345C3" w:rsidRDefault="00A345C3" w:rsidP="00A34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планы работы Контрольно-счетной палаты.</w:t>
      </w:r>
    </w:p>
    <w:p w:rsidR="00A345C3" w:rsidRDefault="00A345C3" w:rsidP="00A345C3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1.4. Другие контрольные и экспертно-аналитические мероприятия включаются в план работы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онтрольно -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Контрольно-счетной палаты.</w:t>
      </w:r>
    </w:p>
    <w:p w:rsidR="00A345C3" w:rsidRDefault="00A345C3" w:rsidP="00A34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и экспертно-аналитические мероприятия в соответствии с настоящим Соглашением включаются в план работы контрольно - счетной палаты отдельным разделом (подразделом).</w:t>
      </w:r>
    </w:p>
    <w:p w:rsidR="00A345C3" w:rsidRDefault="00A345C3" w:rsidP="00A345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tabs>
          <w:tab w:val="left" w:pos="32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Взаимодействие, права и обязанности сторон</w:t>
      </w:r>
    </w:p>
    <w:p w:rsidR="00A345C3" w:rsidRDefault="00A345C3" w:rsidP="00A345C3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Собрание депутатов:</w:t>
      </w:r>
      <w:r>
        <w:rPr>
          <w:rFonts w:ascii="Times New Roman" w:hAnsi="Times New Roman"/>
          <w:sz w:val="28"/>
          <w:szCs w:val="28"/>
        </w:rPr>
        <w:tab/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утверждает в муниципальных правовых актах полномочия Контрольно-счетной палаты района по осуществлению предусмотренных настоящим Соглашением полномочий;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устанавливает штатную численность Контрольно-счетной палаты с учетом необходимости осуществления предусмотренных настоящим Соглашением полномочий;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имеет право получать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имеет право устанавливать случаи  и порядок дополнительного использования собственных материальных ресурсов и финансовых средств муниципального района для </w:t>
      </w:r>
      <w:proofErr w:type="gramStart"/>
      <w:r>
        <w:rPr>
          <w:rFonts w:ascii="Times New Roman" w:hAnsi="Times New Roman"/>
          <w:sz w:val="28"/>
          <w:szCs w:val="28"/>
        </w:rPr>
        <w:t>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настоящим Соглашением полномочий.</w:t>
      </w:r>
    </w:p>
    <w:p w:rsidR="00A345C3" w:rsidRDefault="00A345C3" w:rsidP="00A345C3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Контрольно-счетная палата района: 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ежегодно включает в планы своей работы внешнюю проверку годового отчета об исполнении бюджета поселения и экспертизу проекта бюджета в сроки, не противоречащие законодательству;</w:t>
      </w:r>
    </w:p>
    <w:p w:rsidR="00A345C3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включает в планы своей работы контрольные и экспертно-аналитические мероприятия, предусмотренные поручениями Совета депутатов или главой поселения;</w:t>
      </w:r>
    </w:p>
    <w:p w:rsidR="00A345C3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345C3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поселения и использованием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A345C3" w:rsidRDefault="00A345C3" w:rsidP="00A345C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определяет формы, цели, задачи и исполнителей 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проведенного мероприятия; 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направляет отчеты и заключения по результатам проведенных мероприятий в Совет депутатов поселения и главе поселения;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размещает информацию о проведенных мероприятиях на официальном сайте Охотского муниципального района в информационно-телекоммуникационной сети Интернет (далее - сеть Интернет);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депутатов поселения и главе поселения соответствующие предложения; 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случае возникновения препятствий для осуществления предусмотренных настоящим Соглашением полномочий может обращаться в Совет депутатов поселения с предложением по их устранению;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ежегодно предоставляет Совету депутатов поселения и Собранию депутатов информацию об осуществлении предусмотренных настоящим Соглашением полномочий.</w:t>
      </w:r>
    </w:p>
    <w:p w:rsidR="00A345C3" w:rsidRDefault="00A345C3" w:rsidP="00A345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Совет депутатов: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обеспечивает предоставление необходимых документов при осуществлении контрольных, экспертно - аналитических мероприятий  Контрольно-счетной палате;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обеспечивает соблюдение требований бюджетного законодательства </w:t>
      </w:r>
    </w:p>
    <w:p w:rsidR="00A345C3" w:rsidRDefault="00A345C3" w:rsidP="00A345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 администрацией сельского  поселения «Поселок Морской»   Охотского муниципального района Хабаровского края в соответствии с Положением «О бюджетном процессе и бюджетных </w:t>
      </w:r>
      <w:r>
        <w:rPr>
          <w:rFonts w:ascii="Times New Roman" w:hAnsi="Times New Roman"/>
          <w:sz w:val="28"/>
          <w:szCs w:val="28"/>
        </w:rPr>
        <w:lastRenderedPageBreak/>
        <w:t>правоотношениях в  сельском поселении «Поселок Морской»  Охотского муниципального района Хабаровского края»;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создает условия для деятельности  Контрольно-счетной палаты  района;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рассматривает и принимает решение по результатам проведения контрольных и экспертно-аналитических мероприятий;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 имеет право направлять в Контрольно-счетную палату муниципального района предложения о проведении контрольных и экспертно-аналитических мероприятий;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имеет право принимать обязательные для Контрольно-счетной палаты решения об устранении нарушений, допущенных при осуществлении предусмотренных настоящим Соглашением полномочий.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Стороны имеют право принимать иные меры, необходимые для реализации настоящего Соглашения.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действия соглашений</w:t>
      </w:r>
    </w:p>
    <w:p w:rsidR="00A345C3" w:rsidRDefault="00A345C3" w:rsidP="00A345C3">
      <w:pPr>
        <w:pStyle w:val="a4"/>
        <w:tabs>
          <w:tab w:val="left" w:pos="975"/>
        </w:tabs>
        <w:jc w:val="center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заключается сроком на 3 (три) года и действует в период с 01 января 2019 года  по 31 декабря 2021 года.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Порядок определения и предоставления ежегодного объема межбюджетных трансфертов</w:t>
      </w:r>
    </w:p>
    <w:p w:rsidR="00A345C3" w:rsidRDefault="00A345C3" w:rsidP="00A345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проведения Контрольно-счетной палатой контрольных и экспертно-аналитических мероприятий,  предусмотренных поручениями и предложениями Совета депутатов или предложениями главы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Расчет годового объема иных межбюджетных трансфертов, предоставляемых бюджету Охотского муниципального района из бюджета  Поселения на осуществление переданных полномочий по внешнему муниципальному финансовому контролю.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объем иных межбюджетных трансфертов рассчитывается по формуле: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Н= (ФОТ + М)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/100,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 - годовой объем финансовых средств на осуществление переданных полномочий по внешнему муниципальному финансовому контролю (межбюджетный трансферт);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ФОТ - годовой фонд оплаты труда инспектора и аудитора Контрольно-счетной палаты Охотского муниципального района;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- расходы на материально-техническое обеспечение (в том числе иные затраты по смете на содержание аппарата Контрольно-счетной палаты);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 - доля расходов  Поселения в консолидированном бюджете Охотского муниципального района в процентах (утвержденный бюджет на 01января года предшествующему расчетному году). 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Иные межбюджетные трансферты зачисляются в бюджет муниципального района по коду бюджетной классификации доходов  «Межбюджетные трансферты, передаваемые 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соглашениями».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Стороны устанавливают следующий порядок исполнения обязательств по перечислению финансовых средств (межбюджетных трансфертов):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финансовое управление администрации Охотского муниципального района Хабаровского края (далее - финансовое управление) производит от имени Поселения перечисление финансовых средств (межбюджетных  трансфертов)  району на исполнение полномочий двумя частями в сроки до 1 апреля (не </w:t>
      </w:r>
      <w:proofErr w:type="gramStart"/>
      <w:r>
        <w:rPr>
          <w:rFonts w:ascii="Times New Roman" w:hAnsi="Times New Roman"/>
          <w:sz w:val="28"/>
          <w:szCs w:val="28"/>
        </w:rPr>
        <w:t>менее ½ годового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объема межбюджетных трансфертов) и до 1 октября (оставшаяся часть межбюджетных трансфертов); 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обязательства Поселения по перечислению финансовых средств (межбюджетных трансфертов) считаются исполненными со дня зачисления средств на счет района;</w:t>
      </w:r>
    </w:p>
    <w:p w:rsidR="00A345C3" w:rsidRDefault="00A345C3" w:rsidP="00A345C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финансовое управление направляет Поселению уведомление о перечислении финансовых средств (межбюджетных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Ответственность сторон</w:t>
      </w:r>
    </w:p>
    <w:p w:rsidR="00A345C3" w:rsidRDefault="00A345C3" w:rsidP="00A345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A345C3" w:rsidRDefault="00A345C3" w:rsidP="00A345C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В случае неисполнения (ненадлежащего исполнения) Контрольно-счетной палатой предусмотренных настоящим Соглашением полномочий, Совет депутатов обеспечивает возврат в бюджет поселения части объема предусмотренных настоящим Соглашением межбюджетных трансфертов, приходящихся на не проведенные (не надлежаще проведенные) мероприятия.</w:t>
      </w:r>
    </w:p>
    <w:p w:rsidR="00A345C3" w:rsidRDefault="00A345C3" w:rsidP="00A345C3">
      <w:pPr>
        <w:pStyle w:val="a4"/>
        <w:tabs>
          <w:tab w:val="left" w:pos="9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345C3" w:rsidRDefault="00A345C3" w:rsidP="00A345C3">
      <w:pPr>
        <w:pStyle w:val="a5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Заключительные положения </w:t>
      </w:r>
    </w:p>
    <w:p w:rsidR="00A345C3" w:rsidRDefault="00A345C3" w:rsidP="00A345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Настоящее Соглашение вступает в силу с момента его подписания всеми сторонами.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 с момента их подписания.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Соглашение может быть расторгнуто по инициативе любой из Сторон, при этом она должна письменно уведомить другую Сторону не менее чем за месяц до предполагаемой даты прекращения действия Соглашения.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345C3" w:rsidRDefault="00A345C3" w:rsidP="00A345C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Результаты проведения внешней проверки годового отчета об исполнении бюджета  сельского поселения «Поселок Морской»   Охотского муниципального района Хабаровского края предаются гласности после принятия решения  по проведенному мероприятию в соответствии с Регламентом Контрольно-счетной палаты.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345C3" w:rsidRDefault="00A345C3" w:rsidP="00A345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Настоящее Соглашение составлено в 3-х экземплярах,  имеющих одинаковую юридическую силу,  по одному для каждой из Сторон, а также для Контрольно-счетной  палаты Охотского муниципального района Хабаровского края.</w:t>
      </w:r>
    </w:p>
    <w:p w:rsidR="00A345C3" w:rsidRDefault="00A345C3" w:rsidP="00A345C3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45C3" w:rsidRDefault="00A345C3" w:rsidP="00A345C3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A345C3" w:rsidTr="00A345C3">
        <w:tc>
          <w:tcPr>
            <w:tcW w:w="4785" w:type="dxa"/>
          </w:tcPr>
          <w:p w:rsidR="00A345C3" w:rsidRDefault="00A345C3">
            <w:pPr>
              <w:pStyle w:val="1"/>
            </w:pPr>
            <w:r>
              <w:t xml:space="preserve">Совет депутатов      </w:t>
            </w:r>
          </w:p>
          <w:p w:rsidR="00A345C3" w:rsidRDefault="00A345C3">
            <w:pPr>
              <w:pStyle w:val="1"/>
            </w:pPr>
            <w:r>
              <w:t>сельского поселения Охотского муниципального района  Хабаровского края</w:t>
            </w:r>
          </w:p>
          <w:p w:rsidR="00A345C3" w:rsidRDefault="00A345C3">
            <w:pPr>
              <w:spacing w:after="0" w:line="240" w:lineRule="exac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345C3" w:rsidRDefault="00A345C3">
            <w:pPr>
              <w:pStyle w:val="31"/>
            </w:pPr>
            <w:r>
              <w:t xml:space="preserve">Председатель Совета депутатов __ сельского поселения «Поселок Морской»   Охотского муниципального района Хабаровского края </w:t>
            </w:r>
          </w:p>
          <w:p w:rsidR="00A345C3" w:rsidRDefault="00A345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45C3" w:rsidRDefault="00A345C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Дармостук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A345C3" w:rsidRDefault="00A345C3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депутатов Охотского муниципального района Хабаровского края</w:t>
            </w:r>
          </w:p>
          <w:p w:rsidR="00A345C3" w:rsidRDefault="00A345C3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45C3" w:rsidRDefault="00A345C3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Охотского муниципального района Хабаровского края </w:t>
            </w:r>
          </w:p>
          <w:p w:rsidR="00A345C3" w:rsidRDefault="00A345C3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345C3" w:rsidRDefault="00A345C3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Н.А. Фомина</w:t>
            </w:r>
          </w:p>
        </w:tc>
      </w:tr>
      <w:tr w:rsidR="00A345C3" w:rsidTr="00A345C3">
        <w:tc>
          <w:tcPr>
            <w:tcW w:w="4785" w:type="dxa"/>
          </w:tcPr>
          <w:p w:rsidR="00A345C3" w:rsidRDefault="00A345C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 Охотского муниципального района Хабаровского края</w:t>
            </w:r>
          </w:p>
          <w:p w:rsidR="00A345C3" w:rsidRDefault="00A345C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345C3" w:rsidRDefault="00A345C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345C3" w:rsidRDefault="00A345C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палаты</w:t>
            </w:r>
          </w:p>
          <w:p w:rsidR="00A345C3" w:rsidRDefault="00A345C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345C3" w:rsidRDefault="00A345C3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A345C3" w:rsidRDefault="00A345C3">
            <w:pPr>
              <w:pStyle w:val="1"/>
            </w:pPr>
          </w:p>
        </w:tc>
        <w:tc>
          <w:tcPr>
            <w:tcW w:w="4786" w:type="dxa"/>
          </w:tcPr>
          <w:p w:rsidR="00A345C3" w:rsidRDefault="00A345C3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5C3" w:rsidRDefault="00A345C3" w:rsidP="00A345C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BF5C33" w:rsidRDefault="00BF5C33" w:rsidP="00A345C3">
      <w:pPr>
        <w:spacing w:after="0" w:line="240" w:lineRule="auto"/>
        <w:jc w:val="center"/>
      </w:pPr>
    </w:p>
    <w:sectPr w:rsidR="00BF5C33" w:rsidSect="006B400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5D1"/>
    <w:multiLevelType w:val="hybridMultilevel"/>
    <w:tmpl w:val="B506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0A"/>
    <w:rsid w:val="006B400A"/>
    <w:rsid w:val="007302B1"/>
    <w:rsid w:val="009913BC"/>
    <w:rsid w:val="00A345C3"/>
    <w:rsid w:val="00B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400A"/>
    <w:pPr>
      <w:keepNext/>
      <w:spacing w:after="0" w:line="240" w:lineRule="exact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4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6B400A"/>
    <w:pPr>
      <w:spacing w:after="0" w:line="240" w:lineRule="exact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6B40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6B40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 w:right="1075"/>
      <w:jc w:val="both"/>
    </w:pPr>
    <w:rPr>
      <w:rFonts w:ascii="Times New Roman" w:hAnsi="Times New Roman"/>
      <w:b/>
      <w:bCs/>
      <w:i/>
      <w:iCs/>
      <w:sz w:val="28"/>
      <w:szCs w:val="24"/>
    </w:rPr>
  </w:style>
  <w:style w:type="paragraph" w:styleId="a4">
    <w:name w:val="No Spacing"/>
    <w:qFormat/>
    <w:rsid w:val="006B4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6B400A"/>
    <w:pPr>
      <w:ind w:left="720"/>
      <w:contextualSpacing/>
    </w:pPr>
  </w:style>
  <w:style w:type="paragraph" w:customStyle="1" w:styleId="ConsPlusNormal">
    <w:name w:val="ConsPlusNormal"/>
    <w:rsid w:val="006B40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B40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B400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OS;n=112715;fld=134;dst=1003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2018-12-03T05:03:00Z</dcterms:created>
  <dcterms:modified xsi:type="dcterms:W3CDTF">2018-12-03T05:28:00Z</dcterms:modified>
</cp:coreProperties>
</file>